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F60E9" w14:textId="77777777" w:rsidR="002F2F47" w:rsidRDefault="002F2F47" w:rsidP="002F2F47">
      <w:bookmarkStart w:id="0" w:name="_Toc522623217"/>
      <w:r w:rsidRPr="001E7894">
        <w:rPr>
          <w:noProof/>
        </w:rPr>
        <w:drawing>
          <wp:anchor distT="0" distB="0" distL="114300" distR="114300" simplePos="0" relativeHeight="251659264" behindDoc="1" locked="0" layoutInCell="1" allowOverlap="1" wp14:anchorId="215E2F92" wp14:editId="3553C57D">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158D1B" w14:textId="77777777" w:rsidR="002F2F47" w:rsidRPr="002F2F47" w:rsidRDefault="002F2F47" w:rsidP="002F2F47">
      <w:pPr>
        <w:pStyle w:val="Heading9"/>
        <w:bidi/>
        <w:rPr>
          <w:rFonts w:cs="Calibri"/>
          <w:i/>
          <w:iCs w:val="0"/>
          <w:sz w:val="52"/>
          <w:szCs w:val="52"/>
          <w:rtl/>
        </w:rPr>
      </w:pPr>
      <w:r w:rsidRPr="002F2F47">
        <w:rPr>
          <w:rFonts w:cs="Calibri"/>
          <w:i/>
          <w:iCs w:val="0"/>
          <w:sz w:val="52"/>
          <w:szCs w:val="52"/>
          <w:rtl/>
        </w:rPr>
        <w:t>المعايير الدنيا لحماية الطفل في العمل الإنساني - حزمة التعلّم</w:t>
      </w:r>
    </w:p>
    <w:p w14:paraId="36D32312" w14:textId="08DC260A" w:rsidR="002F2F47" w:rsidRPr="002F2F47" w:rsidRDefault="002F2F47" w:rsidP="002F2F47">
      <w:pPr>
        <w:pStyle w:val="Heading9"/>
        <w:bidi/>
        <w:rPr>
          <w:rFonts w:cs="Calibri"/>
          <w:i/>
          <w:iCs w:val="0"/>
          <w:sz w:val="52"/>
          <w:szCs w:val="52"/>
          <w:rtl/>
        </w:rPr>
      </w:pPr>
      <w:r w:rsidRPr="002F2F47">
        <w:rPr>
          <w:rFonts w:cs="Calibri"/>
          <w:i/>
          <w:iCs w:val="0"/>
          <w:sz w:val="52"/>
          <w:szCs w:val="52"/>
          <w:rtl/>
        </w:rPr>
        <w:t>عنوان الجلسة:</w:t>
      </w:r>
      <w:r w:rsidRPr="002F2F47">
        <w:rPr>
          <w:rFonts w:cs="Calibri"/>
          <w:i/>
          <w:iCs w:val="0"/>
          <w:sz w:val="52"/>
          <w:szCs w:val="52"/>
        </w:rPr>
        <w:t xml:space="preserve"> </w:t>
      </w:r>
      <w:r w:rsidRPr="002F2F47">
        <w:rPr>
          <w:rFonts w:cs="Calibri"/>
          <w:i/>
          <w:iCs w:val="0"/>
          <w:sz w:val="52"/>
          <w:szCs w:val="52"/>
          <w:rtl/>
        </w:rPr>
        <w:t>المعايير اللازمة لتنفيذ استجابة ذات جودة</w:t>
      </w:r>
    </w:p>
    <w:p w14:paraId="5CF53058" w14:textId="77777777" w:rsidR="002F2F47" w:rsidRPr="008804E6" w:rsidRDefault="002F2F47" w:rsidP="002F2F47">
      <w:pPr>
        <w:pStyle w:val="AllianceHeading1"/>
        <w:numPr>
          <w:ilvl w:val="0"/>
          <w:numId w:val="0"/>
        </w:numPr>
        <w:ind w:left="360" w:hanging="360"/>
        <w:rPr>
          <w:sz w:val="13"/>
          <w:szCs w:val="13"/>
        </w:rPr>
      </w:pPr>
      <w:bookmarkStart w:id="1" w:name="_Toc522623219"/>
      <w:bookmarkEnd w:id="0"/>
    </w:p>
    <w:p w14:paraId="454C92C2" w14:textId="77777777" w:rsidR="002F2F47" w:rsidRPr="002F06D2" w:rsidRDefault="002F2F47" w:rsidP="002F2F47">
      <w:pPr>
        <w:pStyle w:val="AllianceHeading1"/>
      </w:pPr>
      <w:r w:rsidRPr="002F06D2">
        <w:rPr>
          <w:rtl/>
        </w:rPr>
        <w:t>الأهداف</w:t>
      </w:r>
    </w:p>
    <w:bookmarkEnd w:id="1"/>
    <w:p w14:paraId="25A700CF" w14:textId="77777777" w:rsidR="002F2F47" w:rsidRPr="00334D45" w:rsidRDefault="002F2F47" w:rsidP="002F2F47">
      <w:pPr>
        <w:pStyle w:val="AllianceBlueHeading1"/>
        <w:rPr>
          <w:rtl/>
        </w:rPr>
      </w:pPr>
      <w:r>
        <w:rPr>
          <w:rFonts w:hint="cs"/>
          <w:rtl/>
        </w:rPr>
        <w:t>مع</w:t>
      </w:r>
      <w:r w:rsidRPr="00334D45">
        <w:rPr>
          <w:rtl/>
        </w:rPr>
        <w:t xml:space="preserve"> نهاية الجلسة، سيكون المشاركون قادرين على:</w:t>
      </w:r>
    </w:p>
    <w:p w14:paraId="5BFE48D6"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sz w:val="26"/>
          <w:szCs w:val="26"/>
          <w:rtl/>
        </w:rPr>
        <w:t>ذكر المعايير ذات الصلة الاستجابة ذات جودة في المعايير الدنيا لحماية الطفل.</w:t>
      </w:r>
    </w:p>
    <w:p w14:paraId="453D1694"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sz w:val="26"/>
          <w:szCs w:val="26"/>
          <w:rtl/>
        </w:rPr>
        <w:t>اقتراح الاعتبارات الرئيسية بشأن التنسيق في الأوضاع الإنسانية</w:t>
      </w:r>
    </w:p>
    <w:p w14:paraId="539807A0"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sz w:val="26"/>
          <w:szCs w:val="26"/>
          <w:rtl/>
        </w:rPr>
        <w:t>اقتراح الاعتبارات الرئيسية بشأن إدارة دورة المشروع في الأوضاع الإنسانية</w:t>
      </w:r>
    </w:p>
    <w:p w14:paraId="2F192F70" w14:textId="77777777" w:rsidR="002F2F47" w:rsidRPr="002F06D2" w:rsidRDefault="002F2F47" w:rsidP="002F2F47">
      <w:pPr>
        <w:pStyle w:val="AllianceHeading1"/>
      </w:pPr>
      <w:r>
        <w:rPr>
          <w:rFonts w:hint="cs"/>
          <w:rtl/>
        </w:rPr>
        <w:t>نقاط التعلّم الرئيسية</w:t>
      </w:r>
    </w:p>
    <w:p w14:paraId="2EEF5883" w14:textId="5A10003C" w:rsidR="002F2F47" w:rsidRPr="00F10C73" w:rsidRDefault="002F2F47" w:rsidP="002F2F47">
      <w:pPr>
        <w:pStyle w:val="AllianceBulletNew"/>
        <w:spacing w:line="300" w:lineRule="auto"/>
        <w:ind w:left="426" w:hanging="425"/>
        <w:jc w:val="both"/>
        <w:rPr>
          <w:i/>
          <w:iCs/>
          <w:lang w:val="en-US"/>
        </w:rPr>
      </w:pPr>
      <w:r w:rsidRPr="00F10C73">
        <w:rPr>
          <w:i/>
          <w:iCs/>
          <w:rtl/>
        </w:rPr>
        <w:t>لمعرفة المزيد عن محتوى نقاط التعلم الرئيسية المدرجة أدناه، يرجى الاطلاع على قسم "مراجع إضافية" في نهاية الجلسة.</w:t>
      </w:r>
      <w:r w:rsidRPr="00F10C73">
        <w:rPr>
          <w:i/>
          <w:iCs/>
        </w:rPr>
        <w:t xml:space="preserve"> </w:t>
      </w:r>
      <w:r w:rsidRPr="00F10C73">
        <w:rPr>
          <w:i/>
          <w:iCs/>
          <w:lang w:val="en-US"/>
        </w:rPr>
        <w:t xml:space="preserve"> </w:t>
      </w:r>
    </w:p>
    <w:p w14:paraId="3B0C2628" w14:textId="77777777" w:rsidR="002F2F47" w:rsidRDefault="002F2F47" w:rsidP="002F2F47">
      <w:pPr>
        <w:pStyle w:val="AllianceBulletNew"/>
        <w:spacing w:line="300" w:lineRule="auto"/>
        <w:ind w:left="426" w:hanging="425"/>
        <w:jc w:val="both"/>
        <w:rPr>
          <w:lang w:val="en-US"/>
        </w:rPr>
      </w:pPr>
    </w:p>
    <w:p w14:paraId="6BB81AE3" w14:textId="77777777" w:rsidR="002F2F47" w:rsidRDefault="002F2F47" w:rsidP="002F2F47">
      <w:pPr>
        <w:pStyle w:val="AllianceBulletNew"/>
        <w:spacing w:line="300" w:lineRule="auto"/>
        <w:ind w:left="426" w:hanging="425"/>
        <w:jc w:val="both"/>
        <w:rPr>
          <w:lang w:val="en-US"/>
        </w:rPr>
      </w:pPr>
    </w:p>
    <w:p w14:paraId="7F01CB0D" w14:textId="77777777" w:rsidR="002F2F47" w:rsidRPr="002F2F47" w:rsidRDefault="002F2F47" w:rsidP="002F2F47">
      <w:pPr>
        <w:pStyle w:val="AllianceBulletNew"/>
        <w:spacing w:line="300" w:lineRule="auto"/>
        <w:ind w:left="426" w:hanging="425"/>
        <w:jc w:val="both"/>
        <w:rPr>
          <w:rtl/>
        </w:rPr>
      </w:pPr>
      <w:r w:rsidRPr="002F2F47">
        <w:rPr>
          <w:rtl/>
        </w:rPr>
        <w:lastRenderedPageBreak/>
        <w:t>تركز المعايير من الأول إلى السادس على أجزاء البرامج الرئيسية التالية:</w:t>
      </w:r>
    </w:p>
    <w:p w14:paraId="02D7B5FA"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9462D3">
        <w:rPr>
          <w:rFonts w:ascii="Frutiger LT Arabic 45 Light" w:hAnsi="Frutiger LT Arabic 45 Light" w:cs="Frutiger LT Arabic 45 Light"/>
          <w:i/>
          <w:iCs/>
          <w:color w:val="000000"/>
          <w:sz w:val="20"/>
          <w:szCs w:val="20"/>
        </w:rPr>
        <w:t xml:space="preserve"> </w:t>
      </w:r>
      <w:r w:rsidRPr="002F2F47">
        <w:rPr>
          <w:rFonts w:asciiTheme="minorHAnsi" w:hAnsiTheme="minorHAnsi" w:cstheme="minorHAnsi"/>
          <w:sz w:val="26"/>
          <w:szCs w:val="26"/>
          <w:rtl/>
        </w:rPr>
        <w:t>التنسيق</w:t>
      </w:r>
    </w:p>
    <w:p w14:paraId="286CDBDD"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2F2F47">
        <w:rPr>
          <w:rFonts w:asciiTheme="minorHAnsi" w:hAnsiTheme="minorHAnsi" w:cstheme="minorHAnsi"/>
          <w:sz w:val="26"/>
          <w:szCs w:val="26"/>
        </w:rPr>
        <w:t xml:space="preserve"> </w:t>
      </w:r>
      <w:r w:rsidRPr="002F2F47">
        <w:rPr>
          <w:rFonts w:asciiTheme="minorHAnsi" w:hAnsiTheme="minorHAnsi" w:cstheme="minorHAnsi"/>
          <w:sz w:val="26"/>
          <w:szCs w:val="26"/>
          <w:rtl/>
        </w:rPr>
        <w:t>الموارد البشرية</w:t>
      </w:r>
    </w:p>
    <w:p w14:paraId="733B6EEC"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2F2F47">
        <w:rPr>
          <w:rFonts w:asciiTheme="minorHAnsi" w:hAnsiTheme="minorHAnsi" w:cstheme="minorHAnsi"/>
          <w:sz w:val="26"/>
          <w:szCs w:val="26"/>
        </w:rPr>
        <w:t xml:space="preserve"> </w:t>
      </w:r>
      <w:r w:rsidRPr="002F2F47">
        <w:rPr>
          <w:rFonts w:asciiTheme="minorHAnsi" w:hAnsiTheme="minorHAnsi" w:cstheme="minorHAnsi"/>
          <w:sz w:val="26"/>
          <w:szCs w:val="26"/>
          <w:rtl/>
        </w:rPr>
        <w:t>التواصل والمناصرة</w:t>
      </w:r>
    </w:p>
    <w:p w14:paraId="4A1B4912"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2F2F47">
        <w:rPr>
          <w:rFonts w:asciiTheme="minorHAnsi" w:hAnsiTheme="minorHAnsi" w:cstheme="minorHAnsi"/>
          <w:sz w:val="26"/>
          <w:szCs w:val="26"/>
        </w:rPr>
        <w:t xml:space="preserve"> </w:t>
      </w:r>
      <w:r w:rsidRPr="002F2F47">
        <w:rPr>
          <w:rFonts w:asciiTheme="minorHAnsi" w:hAnsiTheme="minorHAnsi" w:cstheme="minorHAnsi"/>
          <w:sz w:val="26"/>
          <w:szCs w:val="26"/>
          <w:rtl/>
        </w:rPr>
        <w:t>إدارة دورة البرامج</w:t>
      </w:r>
    </w:p>
    <w:p w14:paraId="13CF229D"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2F2F47">
        <w:rPr>
          <w:rFonts w:asciiTheme="minorHAnsi" w:hAnsiTheme="minorHAnsi" w:cstheme="minorHAnsi"/>
          <w:sz w:val="26"/>
          <w:szCs w:val="26"/>
        </w:rPr>
        <w:t xml:space="preserve"> </w:t>
      </w:r>
      <w:r w:rsidRPr="002F2F47">
        <w:rPr>
          <w:rFonts w:asciiTheme="minorHAnsi" w:hAnsiTheme="minorHAnsi" w:cstheme="minorHAnsi"/>
          <w:sz w:val="26"/>
          <w:szCs w:val="26"/>
          <w:rtl/>
        </w:rPr>
        <w:t>إدارة المعلومات</w:t>
      </w:r>
    </w:p>
    <w:p w14:paraId="0C6FAA2B" w14:textId="77777777" w:rsidR="002F2F47" w:rsidRPr="002F2F47" w:rsidRDefault="002F2F47" w:rsidP="002F2F47">
      <w:pPr>
        <w:numPr>
          <w:ilvl w:val="0"/>
          <w:numId w:val="18"/>
        </w:numPr>
        <w:pBdr>
          <w:top w:val="nil"/>
          <w:left w:val="nil"/>
          <w:bottom w:val="nil"/>
          <w:right w:val="nil"/>
          <w:between w:val="nil"/>
        </w:pBdr>
        <w:bidi/>
        <w:spacing w:after="60" w:line="240" w:lineRule="auto"/>
        <w:ind w:left="714" w:hanging="357"/>
        <w:jc w:val="both"/>
        <w:rPr>
          <w:rFonts w:asciiTheme="minorHAnsi" w:hAnsiTheme="minorHAnsi" w:cstheme="minorHAnsi"/>
          <w:sz w:val="26"/>
          <w:szCs w:val="26"/>
          <w:rtl/>
        </w:rPr>
      </w:pPr>
      <w:r w:rsidRPr="002F2F47">
        <w:rPr>
          <w:rFonts w:asciiTheme="minorHAnsi" w:hAnsiTheme="minorHAnsi" w:cstheme="minorHAnsi"/>
          <w:sz w:val="26"/>
          <w:szCs w:val="26"/>
          <w:rtl/>
        </w:rPr>
        <w:t>رصد حماية الطفل.</w:t>
      </w:r>
    </w:p>
    <w:p w14:paraId="32DFF1E3" w14:textId="77777777" w:rsidR="002F2F47" w:rsidRPr="002F2F47" w:rsidRDefault="002F2F47" w:rsidP="002F2F47">
      <w:pPr>
        <w:bidi/>
        <w:spacing w:line="240" w:lineRule="auto"/>
        <w:rPr>
          <w:rFonts w:ascii="Frutiger LT Arabic 45 Light" w:hAnsi="Frutiger LT Arabic 45 Light" w:cs="Frutiger LT Arabic 45 Light"/>
          <w:sz w:val="8"/>
          <w:szCs w:val="8"/>
        </w:rPr>
      </w:pPr>
    </w:p>
    <w:p w14:paraId="544F6921" w14:textId="77777777" w:rsidR="002F2F47" w:rsidRPr="002F2F47" w:rsidRDefault="002F2F47" w:rsidP="002F2F47">
      <w:pPr>
        <w:pStyle w:val="AllianceBulletNew"/>
        <w:spacing w:line="300" w:lineRule="auto"/>
        <w:ind w:left="426" w:hanging="425"/>
        <w:jc w:val="both"/>
        <w:rPr>
          <w:rtl/>
        </w:rPr>
      </w:pPr>
      <w:r w:rsidRPr="002F2F47">
        <w:rPr>
          <w:rtl/>
        </w:rPr>
        <w:t>فهي توفر وجهة نظر موجهة نحو حماية الطفل لكل مجال من مجالات العمل في السياقات الإنسانية، من أجل ضمان جودة برامج حماية الطفل في العمل الإنساني.</w:t>
      </w:r>
    </w:p>
    <w:p w14:paraId="058104C3" w14:textId="77777777" w:rsidR="002F2F47" w:rsidRPr="002F2F47" w:rsidRDefault="002F2F47" w:rsidP="002F2F47">
      <w:pPr>
        <w:pStyle w:val="AllianceBulletNew"/>
        <w:spacing w:line="300" w:lineRule="auto"/>
        <w:jc w:val="both"/>
        <w:rPr>
          <w:rtl/>
        </w:rPr>
      </w:pPr>
      <w:r w:rsidRPr="002F2F47">
        <w:rPr>
          <w:rtl/>
        </w:rPr>
        <w:t>يخدم التنسيق الفعال العديد من الأدوار في العمل الإنساني، بما في ذلك دعم تبادل المعلومات، واتخاذ القرارات بشكلٍ مشترك، ووضع أهداف مشتركة؛</w:t>
      </w:r>
      <w:r w:rsidRPr="002F2F47">
        <w:t xml:space="preserve"> </w:t>
      </w:r>
      <w:r w:rsidRPr="002F2F47">
        <w:rPr>
          <w:rtl/>
        </w:rPr>
        <w:t>حيث يساعد على تجنب الازدواجية، ويدعم الجهات الفاعلة العاملة في المجال لإنساني في الاعتماد على الأنظمة والهياكل القائمة، فضلًا عن الأدوار والمسؤوليات المتفق عليها التي تمكن من الوصول إلى المناطق المتأثرة والتأثير بشكل أكبر، ويمكن للتنسيق الفعال أن يعزز قدرة الأطفال والأسر والمجتمعات على الصمود،</w:t>
      </w:r>
      <w:r w:rsidRPr="002F2F47">
        <w:t xml:space="preserve"> </w:t>
      </w:r>
      <w:r w:rsidRPr="002F2F47">
        <w:rPr>
          <w:rtl/>
        </w:rPr>
        <w:t>بينما يؤدي ضعف التنسيق إلى تقليل فعالية وكفاءة الاستجابة للأزمات الإنسانية وقد يؤدي إلى وقوع الأضرار.</w:t>
      </w:r>
    </w:p>
    <w:p w14:paraId="41A06449" w14:textId="77777777" w:rsidR="002F2F47" w:rsidRPr="002F2F47" w:rsidRDefault="002F2F47" w:rsidP="002F2F47">
      <w:pPr>
        <w:pStyle w:val="AllianceBulletNew"/>
        <w:spacing w:line="300" w:lineRule="auto"/>
        <w:jc w:val="both"/>
        <w:rPr>
          <w:rtl/>
        </w:rPr>
      </w:pPr>
      <w:r w:rsidRPr="002F2F47">
        <w:rPr>
          <w:rtl/>
        </w:rPr>
        <w:t>إدارة دورة البرامج (</w:t>
      </w:r>
      <w:r w:rsidRPr="002F2F47">
        <w:t>PCM</w:t>
      </w:r>
      <w:r w:rsidRPr="002F2F47">
        <w:rPr>
          <w:rtl/>
        </w:rPr>
        <w:t>) عبارة عن عملية دورية لتصميم البرامج وتخطيطها وإدارتها ومراقبتها وتقييمها،</w:t>
      </w:r>
      <w:r w:rsidRPr="002F2F47">
        <w:t xml:space="preserve"> </w:t>
      </w:r>
      <w:r w:rsidRPr="002F2F47">
        <w:rPr>
          <w:rtl/>
        </w:rPr>
        <w:t>وتعد الإطار الذي يوجه البرامج لتعزيز جودة التدخلات الإنسانية وخضوعها للمساءلة، ويعمل هذا المعيار على زيادة تركيز إدارة دورة البرامج على حماية الطفل من خلال تضمين الاعتبارات المتعلقة بتنمية الطفولة وحقوق الطفل في العمل الإنساني، وتتكون دورة البرنامج من خمس خطوات أساسية:</w:t>
      </w:r>
      <w:r w:rsidRPr="002F2F47">
        <w:t xml:space="preserve"> </w:t>
      </w:r>
      <w:r w:rsidRPr="002F2F47">
        <w:rPr>
          <w:rtl/>
        </w:rPr>
        <w:t>(1) التأهب؛ (2) تقييم الاحتياجات وتحليل الوضع؛ (3) التصميم والتخطيط؛ (4) التنفيذ والرصد؛ و(5) التقييم والتعلم</w:t>
      </w:r>
    </w:p>
    <w:p w14:paraId="41342E3E" w14:textId="77777777" w:rsidR="002F2F47" w:rsidRPr="002F2F47" w:rsidRDefault="002F2F47" w:rsidP="002F2F47">
      <w:pPr>
        <w:pStyle w:val="AllianceBulletNew"/>
        <w:spacing w:line="300" w:lineRule="auto"/>
        <w:jc w:val="both"/>
        <w:rPr>
          <w:rtl/>
        </w:rPr>
      </w:pPr>
      <w:r w:rsidRPr="002F2F47">
        <w:rPr>
          <w:rtl/>
        </w:rPr>
        <w:t>تتضمن إجراءات إدارة دورة البرامج الرئيسية لضمان استجابة ذات جودة لحماية الطفل ما يلي:</w:t>
      </w:r>
      <w:r w:rsidRPr="002F2F47">
        <w:t xml:space="preserve"> </w:t>
      </w:r>
    </w:p>
    <w:p w14:paraId="09DEE5AE"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b/>
          <w:bCs/>
          <w:sz w:val="26"/>
          <w:szCs w:val="26"/>
          <w:rtl/>
        </w:rPr>
        <w:t>التأهب</w:t>
      </w:r>
      <w:r w:rsidRPr="002F2F47">
        <w:rPr>
          <w:rFonts w:asciiTheme="minorHAnsi" w:hAnsiTheme="minorHAnsi" w:cstheme="minorHAnsi"/>
          <w:sz w:val="26"/>
          <w:szCs w:val="26"/>
          <w:rtl/>
        </w:rPr>
        <w:t>: فهم المخاطر والاحتياجات والقدرات المتعلقة بالطفولة وحماية الطفل،</w:t>
      </w:r>
      <w:r w:rsidRPr="002F2F47">
        <w:rPr>
          <w:rFonts w:asciiTheme="minorHAnsi" w:hAnsiTheme="minorHAnsi" w:cstheme="minorHAnsi"/>
          <w:sz w:val="26"/>
          <w:szCs w:val="26"/>
        </w:rPr>
        <w:t xml:space="preserve"> </w:t>
      </w:r>
      <w:r w:rsidRPr="002F2F47">
        <w:rPr>
          <w:rFonts w:asciiTheme="minorHAnsi" w:hAnsiTheme="minorHAnsi" w:cstheme="minorHAnsi"/>
          <w:sz w:val="26"/>
          <w:szCs w:val="26"/>
          <w:rtl/>
        </w:rPr>
        <w:t>وقد يشمل ذلك المساهمة في رسم تحديد وتعزيز قدرات الموظفين.</w:t>
      </w:r>
      <w:r w:rsidRPr="002F2F47">
        <w:rPr>
          <w:rFonts w:asciiTheme="minorHAnsi" w:hAnsiTheme="minorHAnsi" w:cstheme="minorHAnsi"/>
          <w:sz w:val="26"/>
          <w:szCs w:val="26"/>
        </w:rPr>
        <w:t xml:space="preserve"> </w:t>
      </w:r>
    </w:p>
    <w:p w14:paraId="471DFFEE"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b/>
          <w:bCs/>
          <w:sz w:val="26"/>
          <w:szCs w:val="26"/>
          <w:rtl/>
        </w:rPr>
        <w:t>تقييم الاحتياجات وتحليل الوضع</w:t>
      </w:r>
      <w:r w:rsidRPr="002F2F47">
        <w:rPr>
          <w:rFonts w:asciiTheme="minorHAnsi" w:hAnsiTheme="minorHAnsi" w:cstheme="minorHAnsi"/>
          <w:sz w:val="26"/>
          <w:szCs w:val="26"/>
          <w:rtl/>
        </w:rPr>
        <w:t>: المساهمة في تحليلات الوضع وتطوير خطط التحليل، ودعم مراجعة البيانات الثانوية، واختيار فرق تحليل البيانات وتدريبها، ومشاركة النتائج في الوقت المناسب وبطريقة يسهل الوصول إليها.</w:t>
      </w:r>
    </w:p>
    <w:p w14:paraId="64F01E62"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b/>
          <w:bCs/>
          <w:sz w:val="26"/>
          <w:szCs w:val="26"/>
          <w:rtl/>
        </w:rPr>
        <w:lastRenderedPageBreak/>
        <w:t>التصميم والتخطيط</w:t>
      </w:r>
      <w:r w:rsidRPr="002F2F47">
        <w:rPr>
          <w:rFonts w:asciiTheme="minorHAnsi" w:hAnsiTheme="minorHAnsi" w:cstheme="minorHAnsi"/>
          <w:sz w:val="26"/>
          <w:szCs w:val="26"/>
          <w:rtl/>
        </w:rPr>
        <w:t>: تصميم البرامج بناءً على تحليل الوضع والاحتياجات المحددة، وتحديد أولويات الإجراءات المنقذة للأرواح في مرحلة الاستجابة المبكرة والانتقال إلى النهج الأطول أجلاً، وإشراك الأطفال والمجتمعات لضمان أن تكون البرامج ذات صلة وشاملة وداعمة للقدرة على الصمود.</w:t>
      </w:r>
    </w:p>
    <w:p w14:paraId="6ACA7608"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b/>
          <w:bCs/>
          <w:sz w:val="26"/>
          <w:szCs w:val="26"/>
          <w:rtl/>
        </w:rPr>
        <w:t>الرصد والتنفيذ</w:t>
      </w:r>
      <w:r w:rsidRPr="002F2F47">
        <w:rPr>
          <w:rFonts w:asciiTheme="minorHAnsi" w:hAnsiTheme="minorHAnsi" w:cstheme="minorHAnsi"/>
          <w:sz w:val="26"/>
          <w:szCs w:val="26"/>
          <w:rtl/>
        </w:rPr>
        <w:t>: تنفيذ خطط وتقديم خدمات البرنامج بطريقة شاملة ويمكن الوصول إليها، ومراقبة جودة البرنامج والمخرجات والنتائج، وحيثما أمكن، التأثير، وتحليل وتخفيف المخاطر والتبعات السلبية غير المقصودة للبرنامج.</w:t>
      </w:r>
    </w:p>
    <w:p w14:paraId="741F0857" w14:textId="77777777" w:rsidR="002F2F47" w:rsidRPr="002F2F47" w:rsidRDefault="002F2F47" w:rsidP="002F2F47">
      <w:pPr>
        <w:numPr>
          <w:ilvl w:val="0"/>
          <w:numId w:val="18"/>
        </w:numPr>
        <w:pBdr>
          <w:top w:val="nil"/>
          <w:left w:val="nil"/>
          <w:bottom w:val="nil"/>
          <w:right w:val="nil"/>
          <w:between w:val="nil"/>
        </w:pBdr>
        <w:bidi/>
        <w:ind w:left="714" w:hanging="357"/>
        <w:jc w:val="both"/>
        <w:rPr>
          <w:rFonts w:asciiTheme="minorHAnsi" w:hAnsiTheme="minorHAnsi" w:cstheme="minorHAnsi"/>
          <w:sz w:val="26"/>
          <w:szCs w:val="26"/>
          <w:rtl/>
        </w:rPr>
      </w:pPr>
      <w:r w:rsidRPr="002F2F47">
        <w:rPr>
          <w:rFonts w:asciiTheme="minorHAnsi" w:hAnsiTheme="minorHAnsi" w:cstheme="minorHAnsi"/>
          <w:b/>
          <w:bCs/>
          <w:sz w:val="26"/>
          <w:szCs w:val="26"/>
          <w:rtl/>
        </w:rPr>
        <w:t>التقييم والتعلم</w:t>
      </w:r>
      <w:r w:rsidRPr="002F2F47">
        <w:rPr>
          <w:rFonts w:asciiTheme="minorHAnsi" w:hAnsiTheme="minorHAnsi" w:cstheme="minorHAnsi"/>
          <w:sz w:val="26"/>
          <w:szCs w:val="26"/>
          <w:rtl/>
        </w:rPr>
        <w:t>: مشاركة النتائج والتعلم مع جميع الجهات المعنية، والتفاعل في مبادرات وتقييمات التعلم المشتركة، واستخدام التعلم لتعديل البرامج وإفادة التصاميم المستقبلية.</w:t>
      </w:r>
    </w:p>
    <w:p w14:paraId="5A12D58F" w14:textId="77777777" w:rsidR="002F2F47" w:rsidRPr="002F2F47" w:rsidRDefault="002F2F47" w:rsidP="002F2F47">
      <w:pPr>
        <w:pBdr>
          <w:top w:val="nil"/>
          <w:left w:val="nil"/>
          <w:bottom w:val="nil"/>
          <w:right w:val="nil"/>
          <w:between w:val="nil"/>
        </w:pBdr>
        <w:bidi/>
        <w:jc w:val="both"/>
        <w:rPr>
          <w:rFonts w:asciiTheme="minorHAnsi" w:hAnsiTheme="minorHAnsi" w:cstheme="minorHAnsi"/>
          <w:sz w:val="26"/>
          <w:szCs w:val="26"/>
        </w:rPr>
      </w:pPr>
    </w:p>
    <w:p w14:paraId="12E496A4" w14:textId="77777777" w:rsidR="002F2F47" w:rsidRPr="002F06D2" w:rsidRDefault="002F2F47" w:rsidP="002F2F47">
      <w:pPr>
        <w:pStyle w:val="AllianceHeading1"/>
      </w:pPr>
      <w:r>
        <w:rPr>
          <w:rFonts w:hint="cs"/>
          <w:rtl/>
        </w:rPr>
        <w:t>ملخص الجلسة</w:t>
      </w:r>
    </w:p>
    <w:p w14:paraId="7B97822C" w14:textId="77777777" w:rsidR="002F2F47" w:rsidRPr="002F2F47" w:rsidRDefault="002F2F47" w:rsidP="002F2F47">
      <w:pPr>
        <w:pStyle w:val="AllianceBulletNew"/>
        <w:spacing w:line="300" w:lineRule="auto"/>
        <w:ind w:left="426" w:hanging="425"/>
        <w:jc w:val="both"/>
        <w:rPr>
          <w:rtl/>
          <w:lang w:val="en-US"/>
        </w:rPr>
      </w:pPr>
      <w:r w:rsidRPr="009462D3">
        <w:rPr>
          <w:rtl/>
        </w:rPr>
        <w:t>*تأكد من تسهيل فترات الاستراحة وتضمين المنشطات حسب الحاجة</w:t>
      </w:r>
      <w:r w:rsidRPr="009462D3">
        <w:t xml:space="preserve">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2F2F47" w:rsidRPr="00EB1ED1" w14:paraId="02DCFAA0" w14:textId="77777777" w:rsidTr="00D5130B">
        <w:trPr>
          <w:trHeight w:val="452"/>
        </w:trPr>
        <w:tc>
          <w:tcPr>
            <w:tcW w:w="5246" w:type="dxa"/>
            <w:shd w:val="clear" w:color="auto" w:fill="415E78"/>
            <w:tcMar>
              <w:top w:w="0" w:type="dxa"/>
              <w:left w:w="0" w:type="dxa"/>
              <w:bottom w:w="0" w:type="dxa"/>
              <w:right w:w="0" w:type="dxa"/>
            </w:tcMar>
            <w:vAlign w:val="center"/>
          </w:tcPr>
          <w:p w14:paraId="51DFBB28" w14:textId="77777777" w:rsidR="002F2F47" w:rsidRPr="00EB1ED1" w:rsidRDefault="002F2F47"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0F1BC952" w14:textId="77777777" w:rsidR="002F2F47" w:rsidRPr="00EB1ED1" w:rsidRDefault="002F2F47"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380715D2" w14:textId="77777777" w:rsidR="002F2F47" w:rsidRPr="00EB1ED1" w:rsidRDefault="002F2F47" w:rsidP="00D5130B">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2F2F47" w:rsidRPr="00EB1ED1" w14:paraId="036FACD7"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72877DBA" w14:textId="618BDEC0"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الترحيب والمقدمة</w:t>
            </w:r>
          </w:p>
        </w:tc>
        <w:tc>
          <w:tcPr>
            <w:tcW w:w="6946" w:type="dxa"/>
            <w:shd w:val="clear" w:color="auto" w:fill="F2F2F2" w:themeFill="background1" w:themeFillShade="F2"/>
            <w:tcMar>
              <w:top w:w="0" w:type="dxa"/>
              <w:left w:w="0" w:type="dxa"/>
              <w:bottom w:w="0" w:type="dxa"/>
              <w:right w:w="0" w:type="dxa"/>
            </w:tcMar>
            <w:vAlign w:val="center"/>
          </w:tcPr>
          <w:p w14:paraId="52EF2BDA" w14:textId="230F1DF8"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3C722E86" w14:textId="37740845" w:rsidR="002F2F47" w:rsidRPr="002F2F47" w:rsidRDefault="002F2F47" w:rsidP="002F2F47">
            <w:pPr>
              <w:pStyle w:val="NormalFontForTable"/>
              <w:bidi/>
              <w:jc w:val="center"/>
              <w:rPr>
                <w:rFonts w:ascii="Calibri" w:eastAsia="Frutiger LT Arabic 45 Light" w:hAnsi="Calibri" w:cs="Calibri"/>
                <w:sz w:val="26"/>
                <w:szCs w:val="26"/>
              </w:rPr>
            </w:pPr>
            <w:r w:rsidRPr="002F2F47">
              <w:rPr>
                <w:rFonts w:ascii="Calibri" w:eastAsia="Frutiger LT Arabic 45 Light" w:hAnsi="Calibri" w:cs="Calibri"/>
                <w:sz w:val="26"/>
                <w:szCs w:val="26"/>
                <w:rtl/>
              </w:rPr>
              <w:t>5 دقائق</w:t>
            </w:r>
          </w:p>
        </w:tc>
      </w:tr>
      <w:tr w:rsidR="002F2F47" w:rsidRPr="00EB1ED1" w14:paraId="0488843E" w14:textId="77777777" w:rsidTr="00D5130B">
        <w:trPr>
          <w:trHeight w:val="452"/>
        </w:trPr>
        <w:tc>
          <w:tcPr>
            <w:tcW w:w="5246" w:type="dxa"/>
            <w:shd w:val="clear" w:color="auto" w:fill="FFFFFF"/>
            <w:tcMar>
              <w:top w:w="0" w:type="dxa"/>
              <w:left w:w="0" w:type="dxa"/>
              <w:bottom w:w="0" w:type="dxa"/>
              <w:right w:w="0" w:type="dxa"/>
            </w:tcMar>
            <w:vAlign w:val="center"/>
          </w:tcPr>
          <w:p w14:paraId="6E4665A1" w14:textId="0DEF82C7"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المعايير اللازمة لتنفيذ استجابة ذات جودة</w:t>
            </w:r>
          </w:p>
        </w:tc>
        <w:tc>
          <w:tcPr>
            <w:tcW w:w="6946" w:type="dxa"/>
            <w:shd w:val="clear" w:color="auto" w:fill="FFFFFF"/>
            <w:tcMar>
              <w:top w:w="0" w:type="dxa"/>
              <w:left w:w="0" w:type="dxa"/>
              <w:bottom w:w="0" w:type="dxa"/>
              <w:right w:w="0" w:type="dxa"/>
            </w:tcMar>
            <w:vAlign w:val="center"/>
          </w:tcPr>
          <w:p w14:paraId="1DB5D42A" w14:textId="0D05675C"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المناقشة العامة</w:t>
            </w:r>
          </w:p>
        </w:tc>
        <w:tc>
          <w:tcPr>
            <w:tcW w:w="2129" w:type="dxa"/>
            <w:shd w:val="clear" w:color="auto" w:fill="FFFFFF"/>
            <w:tcMar>
              <w:top w:w="0" w:type="dxa"/>
              <w:left w:w="0" w:type="dxa"/>
              <w:bottom w:w="0" w:type="dxa"/>
              <w:right w:w="0" w:type="dxa"/>
            </w:tcMar>
            <w:vAlign w:val="center"/>
          </w:tcPr>
          <w:p w14:paraId="639920B4" w14:textId="733FA00D" w:rsidR="002F2F47" w:rsidRPr="002F2F47" w:rsidRDefault="002F2F47" w:rsidP="002F2F47">
            <w:pPr>
              <w:pStyle w:val="NormalFontForTable"/>
              <w:bidi/>
              <w:jc w:val="center"/>
              <w:rPr>
                <w:rFonts w:ascii="Calibri" w:eastAsia="Frutiger LT Arabic 45 Light" w:hAnsi="Calibri" w:cs="Calibri"/>
                <w:sz w:val="26"/>
                <w:szCs w:val="26"/>
              </w:rPr>
            </w:pPr>
            <w:r w:rsidRPr="002F2F47">
              <w:rPr>
                <w:rFonts w:ascii="Calibri" w:eastAsia="Frutiger LT Arabic 45 Light" w:hAnsi="Calibri" w:cs="Calibri"/>
                <w:sz w:val="26"/>
                <w:szCs w:val="26"/>
                <w:rtl/>
              </w:rPr>
              <w:t>5 دقائق</w:t>
            </w:r>
          </w:p>
        </w:tc>
      </w:tr>
      <w:tr w:rsidR="002F2F47" w:rsidRPr="00EB1ED1" w14:paraId="279617A1"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445F2C1" w14:textId="793252CC"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التنسيق</w:t>
            </w:r>
          </w:p>
        </w:tc>
        <w:tc>
          <w:tcPr>
            <w:tcW w:w="6946" w:type="dxa"/>
            <w:shd w:val="clear" w:color="auto" w:fill="F2F2F2" w:themeFill="background1" w:themeFillShade="F2"/>
            <w:tcMar>
              <w:top w:w="0" w:type="dxa"/>
              <w:left w:w="0" w:type="dxa"/>
              <w:bottom w:w="0" w:type="dxa"/>
              <w:right w:w="0" w:type="dxa"/>
            </w:tcMar>
            <w:vAlign w:val="center"/>
          </w:tcPr>
          <w:p w14:paraId="0A7E7A62" w14:textId="6BBF9C2C"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تمرين المطابقة</w:t>
            </w:r>
          </w:p>
        </w:tc>
        <w:tc>
          <w:tcPr>
            <w:tcW w:w="2129" w:type="dxa"/>
            <w:shd w:val="clear" w:color="auto" w:fill="F2F2F2" w:themeFill="background1" w:themeFillShade="F2"/>
            <w:tcMar>
              <w:top w:w="0" w:type="dxa"/>
              <w:left w:w="0" w:type="dxa"/>
              <w:bottom w:w="0" w:type="dxa"/>
              <w:right w:w="0" w:type="dxa"/>
            </w:tcMar>
            <w:vAlign w:val="center"/>
          </w:tcPr>
          <w:p w14:paraId="3129B1C8" w14:textId="4CB61EBD" w:rsidR="002F2F47" w:rsidRPr="002F2F47" w:rsidRDefault="002F2F47" w:rsidP="002F2F47">
            <w:pPr>
              <w:pStyle w:val="NormalFontForTable"/>
              <w:bidi/>
              <w:jc w:val="center"/>
              <w:rPr>
                <w:rFonts w:ascii="Calibri" w:eastAsia="Frutiger LT Arabic 45 Light" w:hAnsi="Calibri" w:cs="Calibri"/>
                <w:sz w:val="26"/>
                <w:szCs w:val="26"/>
              </w:rPr>
            </w:pPr>
            <w:r w:rsidRPr="002F2F47">
              <w:rPr>
                <w:rFonts w:ascii="Calibri" w:eastAsia="Frutiger LT Arabic 45 Light" w:hAnsi="Calibri" w:cs="Calibri"/>
                <w:sz w:val="26"/>
                <w:szCs w:val="26"/>
                <w:rtl/>
              </w:rPr>
              <w:t>15 دقيقة</w:t>
            </w:r>
          </w:p>
        </w:tc>
      </w:tr>
      <w:tr w:rsidR="002F2F47" w:rsidRPr="00EB1ED1" w14:paraId="37F7C8B6" w14:textId="77777777" w:rsidTr="00D5130B">
        <w:trPr>
          <w:trHeight w:val="452"/>
        </w:trPr>
        <w:tc>
          <w:tcPr>
            <w:tcW w:w="5246" w:type="dxa"/>
            <w:shd w:val="clear" w:color="auto" w:fill="FFFFFF"/>
            <w:tcMar>
              <w:top w:w="0" w:type="dxa"/>
              <w:left w:w="0" w:type="dxa"/>
              <w:bottom w:w="0" w:type="dxa"/>
              <w:right w:w="0" w:type="dxa"/>
            </w:tcMar>
            <w:vAlign w:val="center"/>
          </w:tcPr>
          <w:p w14:paraId="44154A63" w14:textId="5C864D6A" w:rsidR="002F2F47" w:rsidRPr="002F2F47" w:rsidRDefault="002F2F47" w:rsidP="002F2F47">
            <w:pPr>
              <w:pStyle w:val="NormalFontForTable"/>
              <w:bidi/>
              <w:rPr>
                <w:rFonts w:ascii="Calibri" w:eastAsia="Frutiger LT Arabic 45 Light" w:hAnsi="Calibri" w:cs="Calibri"/>
                <w:sz w:val="26"/>
                <w:szCs w:val="26"/>
                <w:lang w:val="en-US"/>
              </w:rPr>
            </w:pPr>
            <w:r w:rsidRPr="002F2F47">
              <w:rPr>
                <w:rFonts w:ascii="Calibri" w:eastAsia="Frutiger LT Arabic 45 Light" w:hAnsi="Calibri" w:cs="Calibri"/>
                <w:sz w:val="26"/>
                <w:szCs w:val="26"/>
                <w:rtl/>
              </w:rPr>
              <w:t>إجراءات إدارة دورة البرامج من المعايير الدنيا لحماية الطفل</w:t>
            </w:r>
            <w:r w:rsidRPr="002F2F47">
              <w:rPr>
                <w:rFonts w:ascii="Calibri" w:eastAsia="Frutiger LT Arabic 45 Light" w:hAnsi="Calibri" w:cs="Calibri"/>
                <w:sz w:val="26"/>
                <w:szCs w:val="26"/>
              </w:rPr>
              <w:t xml:space="preserve"> </w:t>
            </w:r>
          </w:p>
        </w:tc>
        <w:tc>
          <w:tcPr>
            <w:tcW w:w="6946" w:type="dxa"/>
            <w:shd w:val="clear" w:color="auto" w:fill="FFFFFF"/>
            <w:tcMar>
              <w:top w:w="0" w:type="dxa"/>
              <w:left w:w="0" w:type="dxa"/>
              <w:bottom w:w="0" w:type="dxa"/>
              <w:right w:w="0" w:type="dxa"/>
            </w:tcMar>
            <w:vAlign w:val="center"/>
          </w:tcPr>
          <w:p w14:paraId="7FD39C11" w14:textId="03C800F8"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تمرين المطابقة</w:t>
            </w:r>
          </w:p>
        </w:tc>
        <w:tc>
          <w:tcPr>
            <w:tcW w:w="2129" w:type="dxa"/>
            <w:shd w:val="clear" w:color="auto" w:fill="FFFFFF"/>
            <w:tcMar>
              <w:top w:w="0" w:type="dxa"/>
              <w:left w:w="0" w:type="dxa"/>
              <w:bottom w:w="0" w:type="dxa"/>
              <w:right w:w="0" w:type="dxa"/>
            </w:tcMar>
            <w:vAlign w:val="center"/>
          </w:tcPr>
          <w:p w14:paraId="74172BCA" w14:textId="0377B751" w:rsidR="002F2F47" w:rsidRPr="002F2F47" w:rsidRDefault="002F2F47" w:rsidP="002F2F47">
            <w:pPr>
              <w:pStyle w:val="NormalFontForTable"/>
              <w:bidi/>
              <w:jc w:val="center"/>
              <w:rPr>
                <w:rFonts w:ascii="Calibri" w:eastAsia="Frutiger LT Arabic 45 Light" w:hAnsi="Calibri" w:cs="Calibri"/>
                <w:sz w:val="26"/>
                <w:szCs w:val="26"/>
              </w:rPr>
            </w:pPr>
            <w:r w:rsidRPr="002F2F47">
              <w:rPr>
                <w:rFonts w:ascii="Calibri" w:eastAsia="Frutiger LT Arabic 45 Light" w:hAnsi="Calibri" w:cs="Calibri"/>
                <w:sz w:val="26"/>
                <w:szCs w:val="26"/>
                <w:rtl/>
              </w:rPr>
              <w:t>20 دقيقة</w:t>
            </w:r>
          </w:p>
        </w:tc>
      </w:tr>
      <w:tr w:rsidR="002F2F47" w:rsidRPr="00EB1ED1" w14:paraId="5E01A218"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37DBD059" w14:textId="49014658"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ملخص</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6D4C532" w14:textId="50962FFD" w:rsidR="002F2F47" w:rsidRPr="002F2F47" w:rsidRDefault="002F2F47" w:rsidP="002F2F47">
            <w:pPr>
              <w:pStyle w:val="NormalFontForTable"/>
              <w:bidi/>
              <w:rPr>
                <w:rFonts w:ascii="Calibri" w:eastAsia="Frutiger LT Arabic 45 Light" w:hAnsi="Calibri" w:cs="Calibri"/>
                <w:sz w:val="26"/>
                <w:szCs w:val="26"/>
              </w:rPr>
            </w:pPr>
            <w:r w:rsidRPr="002F2F47">
              <w:rPr>
                <w:rFonts w:ascii="Calibri" w:eastAsia="Frutiger LT Arabic 45 Light" w:hAnsi="Calibri" w:cs="Calibri"/>
                <w:sz w:val="26"/>
                <w:szCs w:val="26"/>
                <w:rtl/>
              </w:rPr>
              <w:t>المناقشة العامة</w:t>
            </w:r>
            <w:r w:rsidRPr="002F2F47">
              <w:rPr>
                <w:rFonts w:ascii="Calibri" w:eastAsia="Frutiger LT Arabic 45 Light" w:hAnsi="Calibri" w:cs="Calibri"/>
                <w:sz w:val="26"/>
                <w:szCs w:val="26"/>
              </w:rPr>
              <w:t xml:space="preserve"> </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2B9DC0FE" w14:textId="3C445FC5" w:rsidR="002F2F47" w:rsidRPr="002F2F47" w:rsidRDefault="002F2F47" w:rsidP="002F2F47">
            <w:pPr>
              <w:pStyle w:val="NormalFontForTable"/>
              <w:bidi/>
              <w:jc w:val="center"/>
              <w:rPr>
                <w:rFonts w:ascii="Calibri" w:eastAsia="Frutiger LT Arabic 45 Light" w:hAnsi="Calibri" w:cs="Calibri"/>
                <w:sz w:val="26"/>
                <w:szCs w:val="26"/>
              </w:rPr>
            </w:pPr>
            <w:r w:rsidRPr="002F2F47">
              <w:rPr>
                <w:rFonts w:ascii="Calibri" w:eastAsia="Frutiger LT Arabic 45 Light" w:hAnsi="Calibri" w:cs="Calibri"/>
                <w:sz w:val="26"/>
                <w:szCs w:val="26"/>
                <w:rtl/>
              </w:rPr>
              <w:t>5 دقائق</w:t>
            </w:r>
          </w:p>
        </w:tc>
      </w:tr>
      <w:tr w:rsidR="002F2F47" w:rsidRPr="00EB1ED1" w14:paraId="6E650CAA"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052B262B" w14:textId="261AD25F" w:rsidR="002F2F47" w:rsidRPr="002F2F47" w:rsidRDefault="002F2F47" w:rsidP="002F2F47">
            <w:pPr>
              <w:pStyle w:val="NormalFontForTable"/>
              <w:bidi/>
              <w:rPr>
                <w:rFonts w:ascii="Calibri" w:eastAsia="Frutiger LT Arabic 45 Light" w:hAnsi="Calibri" w:cs="Calibri"/>
                <w:sz w:val="26"/>
                <w:szCs w:val="26"/>
                <w:rtl/>
              </w:rPr>
            </w:pPr>
            <w:r w:rsidRPr="002F2F47">
              <w:rPr>
                <w:rFonts w:ascii="Calibri" w:eastAsia="Frutiger LT Arabic 45 Light" w:hAnsi="Calibri" w:cs="Calibri"/>
                <w:sz w:val="26"/>
                <w:szCs w:val="26"/>
                <w:rtl/>
              </w:rPr>
              <w:t>المجموع</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6364036E" w14:textId="77777777" w:rsidR="002F2F47" w:rsidRPr="002F2F47" w:rsidRDefault="002F2F47" w:rsidP="002F2F47">
            <w:pPr>
              <w:pStyle w:val="NormalFontForTable"/>
              <w:bidi/>
              <w:rPr>
                <w:rFonts w:ascii="Calibri" w:eastAsia="Frutiger LT Arabic 45 Light" w:hAnsi="Calibri" w:cs="Calibri"/>
                <w:sz w:val="26"/>
                <w:szCs w:val="26"/>
                <w:rtl/>
              </w:rPr>
            </w:pP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EE47B90" w14:textId="6E055D20" w:rsidR="002F2F47" w:rsidRPr="002F2F47" w:rsidRDefault="002F2F47" w:rsidP="002F2F47">
            <w:pPr>
              <w:pStyle w:val="NormalFontForTable"/>
              <w:bidi/>
              <w:jc w:val="center"/>
              <w:rPr>
                <w:rFonts w:ascii="Calibri" w:eastAsia="Frutiger LT Arabic 45 Light" w:hAnsi="Calibri" w:cs="Calibri"/>
                <w:sz w:val="26"/>
                <w:szCs w:val="26"/>
                <w:rtl/>
              </w:rPr>
            </w:pPr>
            <w:r w:rsidRPr="002F2F47">
              <w:rPr>
                <w:rFonts w:ascii="Calibri" w:eastAsia="Frutiger LT Arabic 45 Light" w:hAnsi="Calibri" w:cs="Calibri"/>
                <w:sz w:val="26"/>
                <w:szCs w:val="26"/>
                <w:rtl/>
              </w:rPr>
              <w:t>50 دقيقة</w:t>
            </w:r>
          </w:p>
        </w:tc>
      </w:tr>
    </w:tbl>
    <w:p w14:paraId="24E6F5A0" w14:textId="77777777" w:rsidR="007676CF" w:rsidRDefault="007676CF" w:rsidP="007676CF">
      <w:pPr>
        <w:pStyle w:val="NormalTextBulletsLevel1"/>
        <w:numPr>
          <w:ilvl w:val="0"/>
          <w:numId w:val="0"/>
        </w:numPr>
        <w:ind w:left="641" w:hanging="357"/>
        <w:rPr>
          <w:lang w:val="en-US"/>
        </w:rPr>
      </w:pPr>
    </w:p>
    <w:p w14:paraId="3801E80B" w14:textId="77777777" w:rsidR="002F2F47" w:rsidRPr="002F2F47" w:rsidRDefault="002F2F47" w:rsidP="007676CF">
      <w:pPr>
        <w:pStyle w:val="NormalTextBulletsLevel1"/>
        <w:numPr>
          <w:ilvl w:val="0"/>
          <w:numId w:val="0"/>
        </w:numPr>
        <w:ind w:left="641" w:hanging="357"/>
        <w:rPr>
          <w:lang w:val="en-US"/>
        </w:rPr>
      </w:pPr>
    </w:p>
    <w:p w14:paraId="3733253D" w14:textId="77777777" w:rsidR="002F2F47" w:rsidRPr="002F06D2" w:rsidRDefault="002F2F47" w:rsidP="002F2F47">
      <w:pPr>
        <w:pStyle w:val="AllianceHeading1"/>
      </w:pPr>
      <w:r>
        <w:rPr>
          <w:rFonts w:hint="cs"/>
          <w:rtl/>
        </w:rPr>
        <w:lastRenderedPageBreak/>
        <w:t>تعليمات للميسرين</w:t>
      </w:r>
    </w:p>
    <w:tbl>
      <w:tblPr>
        <w:tblStyle w:val="TableGrid"/>
        <w:bidiVisual/>
        <w:tblW w:w="0" w:type="auto"/>
        <w:tblLook w:val="04A0" w:firstRow="1" w:lastRow="0" w:firstColumn="1" w:lastColumn="0" w:noHBand="0" w:noVBand="1"/>
      </w:tblPr>
      <w:tblGrid>
        <w:gridCol w:w="7237"/>
        <w:gridCol w:w="5376"/>
        <w:gridCol w:w="1695"/>
      </w:tblGrid>
      <w:tr w:rsidR="00CE316F" w:rsidRPr="002F2F47" w14:paraId="525B3164" w14:textId="77777777" w:rsidTr="00727DF8">
        <w:trPr>
          <w:trHeight w:val="465"/>
        </w:trPr>
        <w:tc>
          <w:tcPr>
            <w:tcW w:w="7237" w:type="dxa"/>
            <w:shd w:val="clear" w:color="auto" w:fill="415E78"/>
            <w:tcMar>
              <w:left w:w="170" w:type="dxa"/>
              <w:right w:w="198" w:type="dxa"/>
            </w:tcMar>
            <w:vAlign w:val="center"/>
          </w:tcPr>
          <w:p w14:paraId="4C69BF04" w14:textId="05694FE5" w:rsidR="00CE316F" w:rsidRPr="002F2F47" w:rsidRDefault="00CE316F" w:rsidP="00727DF8">
            <w:pPr>
              <w:pStyle w:val="TablWhiteHeading0MArgins"/>
              <w:bidi/>
              <w:spacing w:after="0" w:afterAutospacing="0"/>
              <w:rPr>
                <w:rFonts w:ascii="Calibri" w:hAnsi="Calibri" w:cs="Calibri"/>
                <w:sz w:val="26"/>
                <w:szCs w:val="26"/>
              </w:rPr>
            </w:pPr>
            <w:r w:rsidRPr="002F2F47">
              <w:rPr>
                <w:rFonts w:ascii="Calibri" w:hAnsi="Calibri" w:cs="Calibri"/>
                <w:sz w:val="26"/>
                <w:szCs w:val="26"/>
              </w:rPr>
              <w:t>المنهجيات وجها لوجه</w:t>
            </w:r>
          </w:p>
        </w:tc>
        <w:tc>
          <w:tcPr>
            <w:tcW w:w="5376" w:type="dxa"/>
            <w:shd w:val="clear" w:color="auto" w:fill="415E78"/>
            <w:tcMar>
              <w:left w:w="170" w:type="dxa"/>
              <w:right w:w="198" w:type="dxa"/>
            </w:tcMar>
            <w:vAlign w:val="center"/>
          </w:tcPr>
          <w:p w14:paraId="0FD1DE17" w14:textId="3A655FE7" w:rsidR="00CE316F" w:rsidRPr="002F2F47" w:rsidRDefault="00CE316F" w:rsidP="00727DF8">
            <w:pPr>
              <w:pStyle w:val="TablWhiteHeading0MArgins"/>
              <w:bidi/>
              <w:spacing w:after="0" w:afterAutospacing="0"/>
              <w:rPr>
                <w:rFonts w:ascii="Calibri" w:hAnsi="Calibri" w:cs="Calibri"/>
                <w:sz w:val="26"/>
                <w:szCs w:val="26"/>
              </w:rPr>
            </w:pPr>
            <w:r w:rsidRPr="002F2F47">
              <w:rPr>
                <w:rFonts w:ascii="Calibri" w:hAnsi="Calibri" w:cs="Calibri"/>
                <w:sz w:val="26"/>
                <w:szCs w:val="26"/>
              </w:rPr>
              <w:t>المنهجيات عن بعد</w:t>
            </w:r>
          </w:p>
        </w:tc>
        <w:tc>
          <w:tcPr>
            <w:tcW w:w="1695" w:type="dxa"/>
            <w:shd w:val="clear" w:color="auto" w:fill="415E78"/>
            <w:tcMar>
              <w:left w:w="170" w:type="dxa"/>
              <w:right w:w="198" w:type="dxa"/>
            </w:tcMar>
            <w:vAlign w:val="center"/>
          </w:tcPr>
          <w:p w14:paraId="0141BF79" w14:textId="4106154C" w:rsidR="00CE316F" w:rsidRPr="00727DF8" w:rsidRDefault="00727DF8" w:rsidP="00727DF8">
            <w:pPr>
              <w:pStyle w:val="TablWhiteHeading0MArgins"/>
              <w:bidi/>
              <w:spacing w:after="0" w:afterAutospacing="0"/>
              <w:jc w:val="center"/>
              <w:rPr>
                <w:rFonts w:ascii="Calibri" w:hAnsi="Calibri" w:cs="Calibri"/>
                <w:sz w:val="26"/>
                <w:szCs w:val="26"/>
                <w:lang w:val="en-US"/>
              </w:rPr>
            </w:pPr>
            <w:r w:rsidRPr="00EB1ED1">
              <w:rPr>
                <w:rFonts w:ascii="Calibri" w:eastAsia="Frutiger LT Arabic 45 Light" w:hAnsi="Calibri" w:cs="Calibri"/>
                <w:sz w:val="26"/>
                <w:szCs w:val="26"/>
                <w:rtl/>
              </w:rPr>
              <w:t>التوقيت</w:t>
            </w:r>
          </w:p>
        </w:tc>
      </w:tr>
      <w:tr w:rsidR="00727DF8" w:rsidRPr="002F2F47" w14:paraId="5EC2E405" w14:textId="77777777" w:rsidTr="00727DF8">
        <w:tc>
          <w:tcPr>
            <w:tcW w:w="7237" w:type="dxa"/>
            <w:shd w:val="clear" w:color="auto" w:fill="F2F2F2" w:themeFill="background1" w:themeFillShade="F2"/>
            <w:tcMar>
              <w:left w:w="170" w:type="dxa"/>
              <w:right w:w="198" w:type="dxa"/>
            </w:tcMar>
          </w:tcPr>
          <w:p w14:paraId="3E40C75E" w14:textId="77777777" w:rsidR="00727DF8" w:rsidRPr="002F2F47" w:rsidRDefault="00727DF8" w:rsidP="00727DF8">
            <w:pPr>
              <w:pStyle w:val="AllianceBlueHeading1"/>
            </w:pPr>
            <w:r w:rsidRPr="002F2F47">
              <w:rPr>
                <w:rtl/>
              </w:rPr>
              <w:t>الترحيب والمقدمة</w:t>
            </w:r>
          </w:p>
          <w:p w14:paraId="393B66EC" w14:textId="0AD190DC" w:rsidR="00727DF8" w:rsidRPr="00727DF8" w:rsidRDefault="00727DF8" w:rsidP="00727DF8">
            <w:pPr>
              <w:bidi/>
              <w:jc w:val="both"/>
              <w:rPr>
                <w:rFonts w:ascii="Calibri" w:hAnsi="Calibri" w:cs="Calibri"/>
                <w:sz w:val="26"/>
                <w:szCs w:val="26"/>
                <w:lang w:val="en-US"/>
              </w:rPr>
            </w:pPr>
            <w:r w:rsidRPr="002F2F47">
              <w:rPr>
                <w:rFonts w:ascii="Calibri" w:hAnsi="Calibri" w:cs="Calibri"/>
                <w:sz w:val="26"/>
                <w:szCs w:val="26"/>
                <w:rtl/>
              </w:rPr>
              <w:t>رحب بالمشاركين في الجلسة ووضح لهم الهدف والغايات.</w:t>
            </w:r>
          </w:p>
        </w:tc>
        <w:tc>
          <w:tcPr>
            <w:tcW w:w="5376" w:type="dxa"/>
            <w:shd w:val="clear" w:color="auto" w:fill="F2F2F2" w:themeFill="background1" w:themeFillShade="F2"/>
            <w:tcMar>
              <w:left w:w="170" w:type="dxa"/>
              <w:right w:w="198" w:type="dxa"/>
            </w:tcMar>
          </w:tcPr>
          <w:p w14:paraId="36E83EE8" w14:textId="253616A3" w:rsidR="00727DF8" w:rsidRPr="002F2F47" w:rsidRDefault="00727DF8" w:rsidP="00727DF8">
            <w:pPr>
              <w:bidi/>
              <w:jc w:val="both"/>
              <w:rPr>
                <w:rFonts w:ascii="Calibri" w:hAnsi="Calibri" w:cs="Calibri"/>
                <w:sz w:val="26"/>
                <w:szCs w:val="26"/>
              </w:rPr>
            </w:pPr>
          </w:p>
        </w:tc>
        <w:tc>
          <w:tcPr>
            <w:tcW w:w="1695" w:type="dxa"/>
            <w:shd w:val="clear" w:color="auto" w:fill="F2F2F2" w:themeFill="background1" w:themeFillShade="F2"/>
            <w:tcMar>
              <w:left w:w="170" w:type="dxa"/>
              <w:right w:w="198" w:type="dxa"/>
            </w:tcMar>
          </w:tcPr>
          <w:p w14:paraId="06C21597" w14:textId="4DE74FFA" w:rsidR="00727DF8" w:rsidRPr="002F2F47" w:rsidRDefault="00727DF8" w:rsidP="00D84481">
            <w:pPr>
              <w:pStyle w:val="NormalFontForTable"/>
              <w:bidi/>
              <w:spacing w:before="120" w:after="120" w:line="300" w:lineRule="auto"/>
              <w:ind w:left="0"/>
              <w:jc w:val="center"/>
              <w:rPr>
                <w:rFonts w:ascii="Calibri" w:eastAsia="Frutiger LT Arabic 45 Light" w:hAnsi="Calibri" w:cs="Calibri"/>
                <w:sz w:val="26"/>
                <w:szCs w:val="26"/>
              </w:rPr>
            </w:pPr>
            <w:r w:rsidRPr="00EB1ED1">
              <w:rPr>
                <w:rFonts w:ascii="Calibri" w:eastAsia="Frutiger LT Arabic 45 Light" w:hAnsi="Calibri" w:cs="Calibri"/>
                <w:sz w:val="26"/>
                <w:szCs w:val="26"/>
                <w:rtl/>
              </w:rPr>
              <w:t>5 دقائق</w:t>
            </w:r>
          </w:p>
        </w:tc>
      </w:tr>
      <w:tr w:rsidR="00727DF8" w:rsidRPr="002F2F47" w14:paraId="27F4A492" w14:textId="77777777" w:rsidTr="00944536">
        <w:tc>
          <w:tcPr>
            <w:tcW w:w="7237" w:type="dxa"/>
            <w:tcMar>
              <w:left w:w="170" w:type="dxa"/>
              <w:right w:w="198" w:type="dxa"/>
            </w:tcMar>
          </w:tcPr>
          <w:p w14:paraId="1254F879" w14:textId="77777777" w:rsidR="00727DF8" w:rsidRPr="00727DF8" w:rsidRDefault="00727DF8" w:rsidP="00727DF8">
            <w:pPr>
              <w:pStyle w:val="AllianceBlueHeading1"/>
              <w:rPr>
                <w:rtl/>
              </w:rPr>
            </w:pPr>
            <w:r w:rsidRPr="00727DF8">
              <w:rPr>
                <w:rtl/>
              </w:rPr>
              <w:t>المعايير اللازمة لتنفيذ الاستجابة ذات جودة</w:t>
            </w:r>
          </w:p>
          <w:p w14:paraId="347AC1EE" w14:textId="77777777" w:rsidR="00727DF8" w:rsidRPr="002F2F47" w:rsidRDefault="00727DF8" w:rsidP="00727DF8">
            <w:pPr>
              <w:bidi/>
              <w:jc w:val="both"/>
              <w:rPr>
                <w:rFonts w:ascii="Calibri" w:hAnsi="Calibri" w:cs="Calibri"/>
                <w:sz w:val="26"/>
                <w:szCs w:val="26"/>
                <w:rtl/>
              </w:rPr>
            </w:pPr>
            <w:r w:rsidRPr="00727DF8">
              <w:rPr>
                <w:rFonts w:ascii="Calibri" w:hAnsi="Calibri" w:cs="Calibri"/>
                <w:b/>
                <w:bCs/>
                <w:color w:val="000000"/>
                <w:sz w:val="26"/>
                <w:szCs w:val="26"/>
                <w:rtl/>
              </w:rPr>
              <w:t>اشرح ما يلي</w:t>
            </w:r>
            <w:r w:rsidRPr="002F2F47">
              <w:rPr>
                <w:rFonts w:ascii="Calibri" w:hAnsi="Calibri" w:cs="Calibri"/>
                <w:color w:val="000000"/>
                <w:sz w:val="26"/>
                <w:szCs w:val="26"/>
                <w:rtl/>
              </w:rPr>
              <w:t xml:space="preserve">: تركز الركيزة الأولى من نظام حماية الطفل على ما يلي: </w:t>
            </w:r>
            <w:r w:rsidRPr="002F2F47">
              <w:rPr>
                <w:rFonts w:ascii="Calibri" w:hAnsi="Calibri" w:cs="Calibri"/>
                <w:sz w:val="26"/>
                <w:szCs w:val="26"/>
                <w:rtl/>
              </w:rPr>
              <w:t>ستة أجزاء للبرنامج.</w:t>
            </w:r>
            <w:r w:rsidRPr="002F2F47">
              <w:rPr>
                <w:rFonts w:ascii="Calibri" w:hAnsi="Calibri" w:cs="Calibri"/>
                <w:sz w:val="26"/>
                <w:szCs w:val="26"/>
              </w:rPr>
              <w:t xml:space="preserve"> </w:t>
            </w:r>
            <w:r w:rsidRPr="002F2F47">
              <w:rPr>
                <w:rFonts w:ascii="Calibri" w:hAnsi="Calibri" w:cs="Calibri"/>
                <w:sz w:val="26"/>
                <w:szCs w:val="26"/>
                <w:rtl/>
              </w:rPr>
              <w:t>اسأل إذا كان أيٍ من المشاركين يتذكر ما هي.</w:t>
            </w:r>
            <w:r w:rsidRPr="002F2F47">
              <w:rPr>
                <w:rFonts w:ascii="Calibri" w:hAnsi="Calibri" w:cs="Calibri"/>
                <w:sz w:val="26"/>
                <w:szCs w:val="26"/>
              </w:rPr>
              <w:t xml:space="preserve"> </w:t>
            </w:r>
            <w:r w:rsidRPr="002F2F47">
              <w:rPr>
                <w:rFonts w:ascii="Calibri" w:hAnsi="Calibri" w:cs="Calibri"/>
                <w:sz w:val="26"/>
                <w:szCs w:val="26"/>
                <w:rtl/>
              </w:rPr>
              <w:t>أكمل الإجابات من خلال معايير الركيزة 1 المدرجة أدناه وفي الشريحة 34:</w:t>
            </w:r>
          </w:p>
          <w:p w14:paraId="046DEA4B"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التنسيق</w:t>
            </w:r>
          </w:p>
          <w:p w14:paraId="07C1F533"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الموارد البشرية</w:t>
            </w:r>
          </w:p>
          <w:p w14:paraId="36E8509D"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التواصل والمناصرة</w:t>
            </w:r>
          </w:p>
          <w:p w14:paraId="09695B86"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إدارة دورة البرامج</w:t>
            </w:r>
          </w:p>
          <w:p w14:paraId="29E8D7E8"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إدارة المعلومات</w:t>
            </w:r>
          </w:p>
          <w:p w14:paraId="64AFA9E8" w14:textId="77777777" w:rsidR="00727DF8" w:rsidRPr="00727DF8" w:rsidRDefault="00727DF8"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رصد حماية الطفل.</w:t>
            </w:r>
          </w:p>
          <w:p w14:paraId="4738758A" w14:textId="66C3D168" w:rsidR="00727DF8" w:rsidRPr="002F2F47" w:rsidRDefault="00727DF8" w:rsidP="00727DF8">
            <w:pPr>
              <w:bidi/>
              <w:jc w:val="both"/>
              <w:rPr>
                <w:rFonts w:ascii="Calibri" w:hAnsi="Calibri" w:cs="Calibri"/>
                <w:sz w:val="26"/>
                <w:szCs w:val="26"/>
              </w:rPr>
            </w:pPr>
            <w:r w:rsidRPr="00727DF8">
              <w:rPr>
                <w:rFonts w:ascii="Calibri" w:hAnsi="Calibri" w:cs="Calibri"/>
                <w:b/>
                <w:bCs/>
                <w:sz w:val="26"/>
                <w:szCs w:val="26"/>
                <w:rtl/>
              </w:rPr>
              <w:t>قل ما يلي</w:t>
            </w:r>
            <w:r w:rsidRPr="002F2F47">
              <w:rPr>
                <w:rFonts w:ascii="Calibri" w:hAnsi="Calibri" w:cs="Calibri"/>
                <w:sz w:val="26"/>
                <w:szCs w:val="26"/>
                <w:rtl/>
              </w:rPr>
              <w:t>: هي توفر وجهة نظر موجهة نحو حماية الطفل لكل مجال من مجالات العمل في السياقات الإنسانية، من أجل ضمان جودة برامج حماية الطفل في العمل الإنساني، وتعتبر أجزاء البرامج الرئيسية هذه شائعة في جميع مجالات برامج حماية الطفل وقابلة للتطبيق في كافة الأوضاع.</w:t>
            </w:r>
            <w:r w:rsidRPr="002F2F47">
              <w:rPr>
                <w:rFonts w:ascii="Calibri" w:hAnsi="Calibri" w:cs="Calibri"/>
                <w:sz w:val="26"/>
                <w:szCs w:val="26"/>
              </w:rPr>
              <w:t xml:space="preserve"> </w:t>
            </w:r>
            <w:r w:rsidRPr="002F2F47">
              <w:rPr>
                <w:rFonts w:ascii="Calibri" w:hAnsi="Calibri" w:cs="Calibri"/>
                <w:sz w:val="26"/>
                <w:szCs w:val="26"/>
                <w:rtl/>
              </w:rPr>
              <w:t>لقد قمت بالفعل بتغطية المعيار 1 والمعيار 4 في قسم التعلم الذاتي السابق للتدريب الخاص بك، وحاليًا نحن بصدد مراجعة تلخيص لهذه المعايير قبل أن ننتقل إلى المعايير الأخرى للركيزة 1.</w:t>
            </w:r>
            <w:r w:rsidRPr="002F2F47">
              <w:rPr>
                <w:rFonts w:ascii="Calibri" w:hAnsi="Calibri" w:cs="Calibri"/>
                <w:sz w:val="26"/>
                <w:szCs w:val="26"/>
              </w:rPr>
              <w:t xml:space="preserve"> </w:t>
            </w:r>
          </w:p>
        </w:tc>
        <w:tc>
          <w:tcPr>
            <w:tcW w:w="5376" w:type="dxa"/>
            <w:tcMar>
              <w:left w:w="170" w:type="dxa"/>
              <w:right w:w="198" w:type="dxa"/>
            </w:tcMar>
          </w:tcPr>
          <w:p w14:paraId="21A53C8D" w14:textId="0145780C" w:rsidR="00727DF8" w:rsidRPr="002F2F47" w:rsidRDefault="00727DF8" w:rsidP="00727DF8">
            <w:pPr>
              <w:bidi/>
              <w:jc w:val="both"/>
              <w:rPr>
                <w:rFonts w:ascii="Calibri" w:hAnsi="Calibri" w:cs="Calibri"/>
                <w:sz w:val="26"/>
                <w:szCs w:val="26"/>
              </w:rPr>
            </w:pPr>
          </w:p>
        </w:tc>
        <w:tc>
          <w:tcPr>
            <w:tcW w:w="1695" w:type="dxa"/>
            <w:tcMar>
              <w:left w:w="170" w:type="dxa"/>
              <w:right w:w="198" w:type="dxa"/>
            </w:tcMar>
          </w:tcPr>
          <w:p w14:paraId="5B10A0C6" w14:textId="610C8ABD" w:rsidR="00727DF8" w:rsidRPr="00727DF8" w:rsidRDefault="00727DF8" w:rsidP="00D84481">
            <w:pPr>
              <w:pStyle w:val="NormalFontForTable"/>
              <w:bidi/>
              <w:spacing w:before="120" w:after="120" w:line="300" w:lineRule="auto"/>
              <w:ind w:left="0"/>
              <w:jc w:val="center"/>
              <w:rPr>
                <w:rFonts w:ascii="Calibri" w:eastAsia="Frutiger LT Arabic 45 Light" w:hAnsi="Calibri" w:cs="Calibri"/>
                <w:sz w:val="26"/>
                <w:szCs w:val="26"/>
              </w:rPr>
            </w:pPr>
            <w:r w:rsidRPr="00EB1ED1">
              <w:rPr>
                <w:rFonts w:ascii="Calibri" w:eastAsia="Frutiger LT Arabic 45 Light" w:hAnsi="Calibri" w:cs="Calibri"/>
                <w:sz w:val="26"/>
                <w:szCs w:val="26"/>
                <w:rtl/>
              </w:rPr>
              <w:t>5 دقائق</w:t>
            </w:r>
          </w:p>
        </w:tc>
      </w:tr>
      <w:tr w:rsidR="002F2F47" w:rsidRPr="002F2F47" w14:paraId="1E81CFCA" w14:textId="77777777" w:rsidTr="00727DF8">
        <w:tc>
          <w:tcPr>
            <w:tcW w:w="7237" w:type="dxa"/>
            <w:shd w:val="clear" w:color="auto" w:fill="F2F2F2" w:themeFill="background1" w:themeFillShade="F2"/>
            <w:tcMar>
              <w:left w:w="170" w:type="dxa"/>
              <w:right w:w="198" w:type="dxa"/>
            </w:tcMar>
          </w:tcPr>
          <w:p w14:paraId="59449AC5" w14:textId="77777777" w:rsidR="002F2F47" w:rsidRPr="00727DF8" w:rsidRDefault="002F2F47" w:rsidP="00727DF8">
            <w:pPr>
              <w:pStyle w:val="AllianceBlueHeading1"/>
            </w:pPr>
            <w:r w:rsidRPr="00727DF8">
              <w:rPr>
                <w:rtl/>
              </w:rPr>
              <w:lastRenderedPageBreak/>
              <w:t>التنسيق</w:t>
            </w:r>
          </w:p>
          <w:p w14:paraId="37F2693C" w14:textId="77777777" w:rsidR="002F2F47" w:rsidRPr="002F2F47" w:rsidRDefault="002F2F47" w:rsidP="002F2F47">
            <w:pPr>
              <w:bidi/>
              <w:jc w:val="both"/>
              <w:rPr>
                <w:rFonts w:ascii="Calibri" w:hAnsi="Calibri" w:cs="Calibri"/>
                <w:sz w:val="26"/>
                <w:szCs w:val="26"/>
              </w:rPr>
            </w:pPr>
            <w:r w:rsidRPr="002F2F47">
              <w:rPr>
                <w:rFonts w:ascii="Calibri" w:hAnsi="Calibri" w:cs="Calibri"/>
                <w:b/>
                <w:bCs/>
                <w:sz w:val="26"/>
                <w:szCs w:val="26"/>
                <w:rtl/>
              </w:rPr>
              <w:t>اشرح ما يلي:</w:t>
            </w:r>
            <w:r w:rsidRPr="002F2F47">
              <w:rPr>
                <w:rFonts w:ascii="Calibri" w:hAnsi="Calibri" w:cs="Calibri"/>
                <w:b/>
                <w:bCs/>
                <w:sz w:val="26"/>
                <w:szCs w:val="26"/>
              </w:rPr>
              <w:t xml:space="preserve"> </w:t>
            </w:r>
            <w:r w:rsidRPr="002F2F47">
              <w:rPr>
                <w:rFonts w:ascii="Calibri" w:hAnsi="Calibri" w:cs="Calibri"/>
                <w:sz w:val="26"/>
                <w:szCs w:val="26"/>
                <w:rtl/>
              </w:rPr>
              <w:t>يخدم التنسيق الفعال العديد من الأدوار في العمل الإنساني، بما في ذلك دعم تبادل المعلومات، واتخاذ القرارات بشكلٍ مشترك، ووضع أهداف مشتركة.</w:t>
            </w:r>
            <w:r w:rsidRPr="002F2F47">
              <w:rPr>
                <w:rFonts w:ascii="Calibri" w:hAnsi="Calibri" w:cs="Calibri"/>
                <w:sz w:val="26"/>
                <w:szCs w:val="26"/>
              </w:rPr>
              <w:t xml:space="preserve"> </w:t>
            </w:r>
            <w:r w:rsidRPr="002F2F47">
              <w:rPr>
                <w:rFonts w:ascii="Calibri" w:hAnsi="Calibri" w:cs="Calibri"/>
                <w:sz w:val="26"/>
                <w:szCs w:val="26"/>
                <w:rtl/>
              </w:rPr>
              <w:t>حيث يساعد على تجنب الازدواجية، ويدعم الجهات الفاعلة العاملة في المجال لإنساني في الاعتماد على الأنظمة والهياكل القائمة، فضلًا عن الأدوار والمسؤوليات المتفق عليها التي تمكن من الوصول إلى المناطق المتأثرة والتأثير بشكل أكبر، ويمكن للتنسيق الفعال أن يعزز قدرة الأطفال والأسر والمجتمعات على الصمود،</w:t>
            </w:r>
            <w:r w:rsidRPr="002F2F47">
              <w:rPr>
                <w:rFonts w:ascii="Calibri" w:hAnsi="Calibri" w:cs="Calibri"/>
                <w:sz w:val="26"/>
                <w:szCs w:val="26"/>
              </w:rPr>
              <w:t xml:space="preserve"> </w:t>
            </w:r>
            <w:r w:rsidRPr="002F2F47">
              <w:rPr>
                <w:rFonts w:ascii="Calibri" w:hAnsi="Calibri" w:cs="Calibri"/>
                <w:sz w:val="26"/>
                <w:szCs w:val="26"/>
                <w:rtl/>
              </w:rPr>
              <w:t>بينما يؤدي ضعف التنسيق إلى تقليل فعالية وكفاءة الاستجابة للأزمات الإنسانية وقد يؤدي إلى وقوع الأضرار.</w:t>
            </w:r>
          </w:p>
          <w:p w14:paraId="69BBEB53" w14:textId="77777777" w:rsidR="002F2F47" w:rsidRPr="002F2F47" w:rsidRDefault="002F2F47" w:rsidP="002F2F47">
            <w:pPr>
              <w:bidi/>
              <w:jc w:val="both"/>
              <w:rPr>
                <w:rFonts w:ascii="Calibri" w:hAnsi="Calibri" w:cs="Calibri"/>
                <w:b/>
                <w:sz w:val="26"/>
                <w:szCs w:val="26"/>
                <w:rtl/>
              </w:rPr>
            </w:pPr>
            <w:r w:rsidRPr="002F2F47">
              <w:rPr>
                <w:rFonts w:ascii="Calibri" w:hAnsi="Calibri" w:cs="Calibri"/>
                <w:b/>
                <w:bCs/>
                <w:sz w:val="26"/>
                <w:szCs w:val="26"/>
                <w:rtl/>
              </w:rPr>
              <w:t>هياكل التنسيق الإنساني</w:t>
            </w:r>
          </w:p>
          <w:p w14:paraId="693FC8C2" w14:textId="77777777" w:rsidR="002F2F47" w:rsidRPr="002F2F47" w:rsidRDefault="002F2F47" w:rsidP="00727DF8">
            <w:pPr>
              <w:widowControl w:val="0"/>
              <w:bidi/>
              <w:spacing w:after="80"/>
              <w:jc w:val="both"/>
              <w:rPr>
                <w:rFonts w:ascii="Calibri" w:hAnsi="Calibri" w:cs="Calibri"/>
                <w:sz w:val="26"/>
                <w:szCs w:val="26"/>
                <w:rtl/>
              </w:rPr>
            </w:pPr>
            <w:r w:rsidRPr="002F2F47">
              <w:rPr>
                <w:rFonts w:ascii="Calibri" w:hAnsi="Calibri" w:cs="Calibri"/>
                <w:b/>
                <w:bCs/>
                <w:sz w:val="26"/>
                <w:szCs w:val="26"/>
                <w:rtl/>
              </w:rPr>
              <w:t>اشرح ما يلي:</w:t>
            </w:r>
            <w:r w:rsidRPr="002F2F47">
              <w:rPr>
                <w:rFonts w:ascii="Calibri" w:hAnsi="Calibri" w:cs="Calibri"/>
                <w:b/>
                <w:bCs/>
                <w:sz w:val="26"/>
                <w:szCs w:val="26"/>
              </w:rPr>
              <w:t xml:space="preserve"> </w:t>
            </w:r>
            <w:r w:rsidRPr="002F2F47">
              <w:rPr>
                <w:rFonts w:ascii="Calibri" w:hAnsi="Calibri" w:cs="Calibri"/>
                <w:sz w:val="26"/>
                <w:szCs w:val="26"/>
                <w:rtl/>
              </w:rPr>
              <w:t>يكون لهياكل التنسيق الأهداف ذاتها، ولكنها قد تختلف في شكلها حسب:</w:t>
            </w:r>
            <w:r w:rsidRPr="002F2F47">
              <w:rPr>
                <w:rFonts w:ascii="Calibri" w:hAnsi="Calibri" w:cs="Calibri"/>
                <w:sz w:val="26"/>
                <w:szCs w:val="26"/>
              </w:rPr>
              <w:t xml:space="preserve"> </w:t>
            </w:r>
          </w:p>
          <w:p w14:paraId="4F05B31C" w14:textId="77777777" w:rsidR="002F2F47" w:rsidRPr="00727DF8" w:rsidRDefault="002F2F47"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حجم وتأثير الأزمة الإنسانية</w:t>
            </w:r>
          </w:p>
          <w:p w14:paraId="28B523F2" w14:textId="77777777" w:rsidR="002F2F47" w:rsidRPr="00727DF8" w:rsidRDefault="002F2F47"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نوع الأزمة الإنسانية (صراع مسلح، كارثة طبيعية، إلخ)</w:t>
            </w:r>
          </w:p>
          <w:p w14:paraId="4830CE89" w14:textId="77777777" w:rsidR="002F2F47" w:rsidRPr="00727DF8" w:rsidRDefault="002F2F47" w:rsidP="00727DF8">
            <w:pPr>
              <w:numPr>
                <w:ilvl w:val="0"/>
                <w:numId w:val="23"/>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خصائص السكان المتضررين</w:t>
            </w:r>
          </w:p>
          <w:p w14:paraId="13702C86" w14:textId="77777777" w:rsidR="002F2F47" w:rsidRPr="00727DF8" w:rsidRDefault="002F2F47" w:rsidP="00727DF8">
            <w:pPr>
              <w:numPr>
                <w:ilvl w:val="0"/>
                <w:numId w:val="23"/>
              </w:numPr>
              <w:pBdr>
                <w:top w:val="nil"/>
                <w:left w:val="nil"/>
                <w:bottom w:val="nil"/>
                <w:right w:val="nil"/>
                <w:between w:val="nil"/>
              </w:pBdr>
              <w:bidi/>
              <w:spacing w:after="240" w:line="240" w:lineRule="auto"/>
              <w:ind w:left="714" w:hanging="357"/>
              <w:jc w:val="both"/>
              <w:rPr>
                <w:rFonts w:asciiTheme="minorHAnsi" w:hAnsiTheme="minorHAnsi" w:cstheme="minorHAnsi"/>
                <w:sz w:val="26"/>
                <w:szCs w:val="26"/>
                <w:rtl/>
              </w:rPr>
            </w:pPr>
            <w:r w:rsidRPr="00727DF8">
              <w:rPr>
                <w:rFonts w:asciiTheme="minorHAnsi" w:hAnsiTheme="minorHAnsi" w:cstheme="minorHAnsi"/>
                <w:sz w:val="26"/>
                <w:szCs w:val="26"/>
                <w:rtl/>
              </w:rPr>
              <w:t>قدرة الحكومة على معالجة المخاوف المتعلقة بالحماية</w:t>
            </w:r>
          </w:p>
          <w:p w14:paraId="3AAD2A8A" w14:textId="77777777" w:rsidR="002F2F47" w:rsidRPr="002F2F47" w:rsidRDefault="002F2F47" w:rsidP="002F2F47">
            <w:pPr>
              <w:bidi/>
              <w:jc w:val="both"/>
              <w:rPr>
                <w:rFonts w:ascii="Calibri" w:hAnsi="Calibri" w:cs="Calibri"/>
                <w:b/>
                <w:sz w:val="26"/>
                <w:szCs w:val="26"/>
                <w:rtl/>
              </w:rPr>
            </w:pPr>
            <w:r w:rsidRPr="002F2F47">
              <w:rPr>
                <w:rFonts w:ascii="Calibri" w:hAnsi="Calibri" w:cs="Calibri"/>
                <w:b/>
                <w:bCs/>
                <w:sz w:val="26"/>
                <w:szCs w:val="26"/>
                <w:rtl/>
              </w:rPr>
              <w:t xml:space="preserve">تعليمات: </w:t>
            </w:r>
            <w:r w:rsidRPr="002F2F47">
              <w:rPr>
                <w:rFonts w:ascii="Calibri" w:hAnsi="Calibri" w:cs="Calibri"/>
                <w:sz w:val="26"/>
                <w:szCs w:val="26"/>
                <w:rtl/>
              </w:rPr>
              <w:t>قم بتوزيع أنواع الهياكل الإنسانية والتعريفات ذات الصلة بشكل منفصل، واطلب من المشاركين في مجموعات صغيرة مطابقتها.</w:t>
            </w:r>
            <w:r w:rsidRPr="002F2F47">
              <w:rPr>
                <w:rFonts w:ascii="Calibri" w:hAnsi="Calibri" w:cs="Calibri"/>
                <w:b/>
                <w:bCs/>
                <w:sz w:val="26"/>
                <w:szCs w:val="26"/>
              </w:rPr>
              <w:t xml:space="preserve"> </w:t>
            </w:r>
          </w:p>
          <w:p w14:paraId="31D4F672" w14:textId="77777777" w:rsidR="002F2F47" w:rsidRPr="00727DF8" w:rsidRDefault="002F2F47" w:rsidP="00727DF8">
            <w:pPr>
              <w:bidi/>
              <w:spacing w:after="40"/>
              <w:jc w:val="both"/>
              <w:rPr>
                <w:rFonts w:ascii="Calibri" w:hAnsi="Calibri" w:cs="Calibri"/>
                <w:b/>
                <w:bCs/>
                <w:color w:val="B366B3"/>
                <w:sz w:val="26"/>
                <w:szCs w:val="26"/>
              </w:rPr>
            </w:pPr>
            <w:r w:rsidRPr="002F2F47">
              <w:rPr>
                <w:rFonts w:ascii="Calibri" w:hAnsi="Calibri" w:cs="Calibri"/>
                <w:b/>
                <w:bCs/>
                <w:color w:val="B366B3"/>
                <w:sz w:val="26"/>
                <w:szCs w:val="26"/>
                <w:rtl/>
              </w:rPr>
              <w:t>الأوضاع تحت قيادة منسق الشؤون الإنسانية والإعدادات الخاصة بحالات الإنذار المبكر</w:t>
            </w:r>
          </w:p>
          <w:p w14:paraId="51FF5246" w14:textId="77777777" w:rsidR="002F2F47" w:rsidRPr="002F2F47" w:rsidRDefault="002F2F47" w:rsidP="00727DF8">
            <w:pPr>
              <w:bidi/>
              <w:spacing w:before="240"/>
              <w:jc w:val="both"/>
              <w:rPr>
                <w:rFonts w:ascii="Calibri" w:hAnsi="Calibri" w:cs="Calibri"/>
                <w:sz w:val="26"/>
                <w:szCs w:val="26"/>
                <w:rtl/>
              </w:rPr>
            </w:pPr>
            <w:r w:rsidRPr="002F2F47">
              <w:rPr>
                <w:rFonts w:ascii="Calibri" w:hAnsi="Calibri" w:cs="Calibri"/>
                <w:sz w:val="26"/>
                <w:szCs w:val="26"/>
                <w:rtl/>
              </w:rPr>
              <w:lastRenderedPageBreak/>
              <w:t>منذ عام 2007، عندما تم تفعيل النهج الجماعي، أصبحت حماية الطفل مجالًا للمسؤولية ضمن مجموعة الحماية العالمية، وينبغي لمجموعات تنسيق حماية الطفل (أضف إلى ذلك أنها تسمى أحيانًا مجموعات فرعية) أن تشارك جنبًا إلى جنب مع مجموعة الحماية في جميع العمليات المشتركة بين المجموعات، وباعتبارها الوكالة العالمية الرائدة الكلفة بتنسيق حماية الطفل، فإن اليونيسف مسؤولة على المستوى القطري عن دعم التنسيق الإنساني الحالي، وإنشاء مجموعة تنسيق جديدة وتوظيفها أو العمل مع منظمة أخرى لتنفيذ ذلك، ويتم تشجيع القيادة المشتركة بقوة على المستويين الوطني ودون الوطني.</w:t>
            </w:r>
          </w:p>
          <w:p w14:paraId="783DE895" w14:textId="77777777" w:rsidR="002F2F47" w:rsidRPr="00727DF8" w:rsidRDefault="002F2F47" w:rsidP="00727DF8">
            <w:pPr>
              <w:bidi/>
              <w:spacing w:after="40"/>
              <w:jc w:val="both"/>
              <w:rPr>
                <w:rFonts w:ascii="Calibri" w:hAnsi="Calibri" w:cs="Calibri"/>
                <w:b/>
                <w:bCs/>
                <w:color w:val="B366B3"/>
                <w:sz w:val="26"/>
                <w:szCs w:val="26"/>
                <w:rtl/>
              </w:rPr>
            </w:pPr>
            <w:r w:rsidRPr="002F2F47">
              <w:rPr>
                <w:rFonts w:ascii="Calibri" w:hAnsi="Calibri" w:cs="Calibri"/>
                <w:b/>
                <w:bCs/>
                <w:color w:val="B366B3"/>
                <w:sz w:val="26"/>
                <w:szCs w:val="26"/>
                <w:rtl/>
              </w:rPr>
              <w:t>أوضاع طالبي اللجوء واللاجئين وعديمي الجنسية واللاجئين العائدين</w:t>
            </w:r>
            <w:r w:rsidRPr="002F2F47">
              <w:rPr>
                <w:rFonts w:ascii="Calibri" w:hAnsi="Calibri" w:cs="Calibri"/>
                <w:b/>
                <w:bCs/>
                <w:color w:val="B366B3"/>
                <w:sz w:val="26"/>
                <w:szCs w:val="26"/>
              </w:rPr>
              <w:t xml:space="preserve"> </w:t>
            </w:r>
          </w:p>
          <w:p w14:paraId="7A108374" w14:textId="77777777" w:rsidR="002F2F47" w:rsidRPr="002F2F47" w:rsidRDefault="002F2F47" w:rsidP="002F2F47">
            <w:pPr>
              <w:bidi/>
              <w:jc w:val="both"/>
              <w:rPr>
                <w:rFonts w:ascii="Calibri" w:hAnsi="Calibri" w:cs="Calibri"/>
                <w:color w:val="000000"/>
                <w:sz w:val="26"/>
                <w:szCs w:val="26"/>
                <w:rtl/>
              </w:rPr>
            </w:pPr>
            <w:r w:rsidRPr="002F2F47">
              <w:rPr>
                <w:rFonts w:ascii="Calibri" w:hAnsi="Calibri" w:cs="Calibri"/>
                <w:sz w:val="26"/>
                <w:szCs w:val="26"/>
                <w:rtl/>
              </w:rPr>
              <w:t>تتولى مفوضية الأمم المتحدة السامية لشؤون اللاجئين (</w:t>
            </w:r>
            <w:r w:rsidRPr="002F2F47">
              <w:rPr>
                <w:rFonts w:ascii="Calibri" w:hAnsi="Calibri" w:cs="Calibri"/>
                <w:sz w:val="26"/>
                <w:szCs w:val="26"/>
              </w:rPr>
              <w:t>UNHCR</w:t>
            </w:r>
            <w:r w:rsidRPr="002F2F47">
              <w:rPr>
                <w:rFonts w:ascii="Calibri" w:hAnsi="Calibri" w:cs="Calibri"/>
                <w:sz w:val="26"/>
                <w:szCs w:val="26"/>
                <w:rtl/>
              </w:rPr>
              <w:t>) مسؤولية دعم الحكومات في البحث عن حلول وتوفير الحماية الدولية للاجئين، وتم توسيع هذه المسؤولية لاحقًا لتشمل الأشخاص عديمي الجنسية وطالبي اللجوء واللاجئين العائدين،</w:t>
            </w:r>
            <w:r w:rsidRPr="002F2F47">
              <w:rPr>
                <w:rFonts w:ascii="Calibri" w:hAnsi="Calibri" w:cs="Calibri"/>
                <w:sz w:val="26"/>
                <w:szCs w:val="26"/>
              </w:rPr>
              <w:t xml:space="preserve"> </w:t>
            </w:r>
            <w:r w:rsidRPr="002F2F47">
              <w:rPr>
                <w:rFonts w:ascii="Calibri" w:hAnsi="Calibri" w:cs="Calibri"/>
                <w:sz w:val="26"/>
                <w:szCs w:val="26"/>
                <w:rtl/>
              </w:rPr>
              <w:t>حيث تشير المفوضية السامية للأمم المتحدة لشؤون اللاجئين إلى هؤلاء السكان على أنهم "الأشخاص موضع الاهتمام".</w:t>
            </w:r>
          </w:p>
          <w:p w14:paraId="668FE58F" w14:textId="77777777" w:rsidR="002F2F47" w:rsidRPr="002F2F47" w:rsidRDefault="002F2F47" w:rsidP="002F2F47">
            <w:pPr>
              <w:bidi/>
              <w:jc w:val="both"/>
              <w:rPr>
                <w:rFonts w:ascii="Calibri" w:hAnsi="Calibri" w:cs="Calibri"/>
                <w:b/>
                <w:sz w:val="26"/>
                <w:szCs w:val="26"/>
                <w:rtl/>
              </w:rPr>
            </w:pPr>
            <w:r w:rsidRPr="002F2F47">
              <w:rPr>
                <w:rFonts w:ascii="Calibri" w:hAnsi="Calibri" w:cs="Calibri"/>
                <w:sz w:val="26"/>
                <w:szCs w:val="26"/>
                <w:rtl/>
              </w:rPr>
              <w:t>وتقوم المفوضية بإنشاء مجموعة عمل لحماية اللاجئين وتتولى القيادة مع الحكومة المضيفة كلما أمكن ذلك،</w:t>
            </w:r>
            <w:r w:rsidRPr="002F2F47">
              <w:rPr>
                <w:rFonts w:ascii="Calibri" w:hAnsi="Calibri" w:cs="Calibri"/>
                <w:sz w:val="26"/>
                <w:szCs w:val="26"/>
              </w:rPr>
              <w:t xml:space="preserve"> </w:t>
            </w:r>
            <w:r w:rsidRPr="002F2F47">
              <w:rPr>
                <w:rFonts w:ascii="Calibri" w:hAnsi="Calibri" w:cs="Calibri"/>
                <w:sz w:val="26"/>
                <w:szCs w:val="26"/>
                <w:rtl/>
              </w:rPr>
              <w:t xml:space="preserve">حيث يعتمد إنشاء مجموعة فرعية </w:t>
            </w:r>
            <w:proofErr w:type="spellStart"/>
            <w:r w:rsidRPr="002F2F47">
              <w:rPr>
                <w:rFonts w:ascii="Calibri" w:hAnsi="Calibri" w:cs="Calibri"/>
                <w:sz w:val="26"/>
                <w:szCs w:val="26"/>
                <w:rtl/>
              </w:rPr>
              <w:t>مواضيعية</w:t>
            </w:r>
            <w:proofErr w:type="spellEnd"/>
            <w:r w:rsidRPr="002F2F47">
              <w:rPr>
                <w:rFonts w:ascii="Calibri" w:hAnsi="Calibri" w:cs="Calibri"/>
                <w:sz w:val="26"/>
                <w:szCs w:val="26"/>
                <w:rtl/>
              </w:rPr>
              <w:t xml:space="preserve"> معنية بحماية الطفل على احتياجات التنسيق الخاصة بالسياق.</w:t>
            </w:r>
          </w:p>
          <w:p w14:paraId="3002F7B4" w14:textId="77777777" w:rsidR="002F2F47" w:rsidRPr="002F2F47" w:rsidRDefault="002F2F47" w:rsidP="00727DF8">
            <w:pPr>
              <w:bidi/>
              <w:spacing w:after="40"/>
              <w:jc w:val="both"/>
              <w:rPr>
                <w:rFonts w:ascii="Calibri" w:hAnsi="Calibri" w:cs="Calibri"/>
                <w:b/>
                <w:color w:val="B366B3"/>
                <w:sz w:val="26"/>
                <w:szCs w:val="26"/>
                <w:rtl/>
              </w:rPr>
            </w:pPr>
            <w:r w:rsidRPr="002F2F47">
              <w:rPr>
                <w:rFonts w:ascii="Calibri" w:hAnsi="Calibri" w:cs="Calibri"/>
                <w:b/>
                <w:bCs/>
                <w:color w:val="B366B3"/>
                <w:sz w:val="26"/>
                <w:szCs w:val="26"/>
                <w:rtl/>
              </w:rPr>
              <w:t>أوضاع مختلطة</w:t>
            </w:r>
            <w:r w:rsidRPr="002F2F47">
              <w:rPr>
                <w:rFonts w:ascii="Calibri" w:hAnsi="Calibri" w:cs="Calibri"/>
                <w:b/>
                <w:bCs/>
                <w:color w:val="B366B3"/>
                <w:sz w:val="26"/>
                <w:szCs w:val="26"/>
              </w:rPr>
              <w:t xml:space="preserve"> </w:t>
            </w:r>
          </w:p>
          <w:p w14:paraId="0D9F7E55" w14:textId="3D28CDA7" w:rsidR="002F2F47" w:rsidRPr="00727DF8" w:rsidRDefault="002F2F47" w:rsidP="00727DF8">
            <w:pPr>
              <w:bidi/>
              <w:jc w:val="both"/>
              <w:rPr>
                <w:rFonts w:ascii="Calibri" w:hAnsi="Calibri" w:cs="Calibri"/>
                <w:color w:val="000000"/>
                <w:sz w:val="26"/>
                <w:szCs w:val="26"/>
                <w:lang w:val="en-US"/>
              </w:rPr>
            </w:pPr>
            <w:r w:rsidRPr="002F2F47">
              <w:rPr>
                <w:rFonts w:ascii="Calibri" w:hAnsi="Calibri" w:cs="Calibri"/>
                <w:sz w:val="26"/>
                <w:szCs w:val="26"/>
                <w:rtl/>
              </w:rPr>
              <w:t>عندما يقيم اللاجئون والنازحون داخليًا في نفس الإقليم، يقرر مفوض الأمم المتحدة السامي لشؤون اللاجئين ومنسق الإغاثة في حالات الطوارئ بشكل مشترك ما إذا كان سيتم استخدام نهج القطاعات أو نهج المجموعات.</w:t>
            </w:r>
          </w:p>
          <w:p w14:paraId="3ABE438B" w14:textId="77777777" w:rsidR="002F2F47" w:rsidRPr="00727DF8" w:rsidRDefault="002F2F47" w:rsidP="00727DF8">
            <w:pPr>
              <w:bidi/>
              <w:spacing w:before="240" w:after="40"/>
              <w:jc w:val="both"/>
              <w:rPr>
                <w:rFonts w:ascii="Calibri" w:hAnsi="Calibri" w:cs="Calibri"/>
                <w:b/>
                <w:bCs/>
                <w:color w:val="B366B3"/>
                <w:sz w:val="26"/>
                <w:szCs w:val="26"/>
                <w:rtl/>
              </w:rPr>
            </w:pPr>
            <w:r w:rsidRPr="002F2F47">
              <w:rPr>
                <w:rFonts w:ascii="Calibri" w:hAnsi="Calibri" w:cs="Calibri"/>
                <w:b/>
                <w:bCs/>
                <w:color w:val="B366B3"/>
                <w:sz w:val="26"/>
                <w:szCs w:val="26"/>
                <w:rtl/>
              </w:rPr>
              <w:lastRenderedPageBreak/>
              <w:t>الاستجابة الإنسانية لتفشي الأمراض المعدية</w:t>
            </w:r>
          </w:p>
          <w:p w14:paraId="3031FBF8" w14:textId="77777777" w:rsidR="002F2F47" w:rsidRPr="002F2F47" w:rsidRDefault="002F2F47" w:rsidP="002F2F47">
            <w:pPr>
              <w:bidi/>
              <w:jc w:val="both"/>
              <w:rPr>
                <w:rFonts w:ascii="Calibri" w:hAnsi="Calibri" w:cs="Calibri"/>
                <w:color w:val="000000"/>
                <w:sz w:val="26"/>
                <w:szCs w:val="26"/>
                <w:rtl/>
              </w:rPr>
            </w:pPr>
            <w:r w:rsidRPr="002F2F47">
              <w:rPr>
                <w:rFonts w:ascii="Calibri" w:hAnsi="Calibri" w:cs="Calibri"/>
                <w:sz w:val="26"/>
                <w:szCs w:val="26"/>
                <w:rtl/>
              </w:rPr>
              <w:t>ربما لم يتم استخدام نهج المجموعات أو نموذج تنسيق،</w:t>
            </w:r>
            <w:r w:rsidRPr="002F2F47">
              <w:rPr>
                <w:rFonts w:ascii="Calibri" w:hAnsi="Calibri" w:cs="Calibri"/>
                <w:sz w:val="26"/>
                <w:szCs w:val="26"/>
              </w:rPr>
              <w:t xml:space="preserve"> </w:t>
            </w:r>
            <w:r w:rsidRPr="002F2F47">
              <w:rPr>
                <w:rFonts w:ascii="Calibri" w:hAnsi="Calibri" w:cs="Calibri"/>
                <w:sz w:val="26"/>
                <w:szCs w:val="26"/>
                <w:rtl/>
              </w:rPr>
              <w:t>ولذلك قد يكون من الضروري الاشتراك مع مجموعات أو أنظمة تنسيق متعددة أخرى للبحث عن طرق لتضمين إجراءات الاستجابة لحماية الطفل.</w:t>
            </w:r>
          </w:p>
          <w:p w14:paraId="7A559577" w14:textId="63918472" w:rsidR="002F2F47" w:rsidRPr="00727DF8" w:rsidRDefault="002F2F47" w:rsidP="00727DF8">
            <w:pPr>
              <w:bidi/>
              <w:jc w:val="both"/>
              <w:rPr>
                <w:rStyle w:val="Emphasis"/>
                <w:rFonts w:ascii="Calibri" w:hAnsi="Calibri" w:cs="Calibri"/>
                <w:b/>
                <w:i w:val="0"/>
                <w:iCs w:val="0"/>
                <w:sz w:val="26"/>
                <w:szCs w:val="26"/>
                <w:lang w:val="en-US"/>
              </w:rPr>
            </w:pPr>
            <w:r w:rsidRPr="002F2F47">
              <w:rPr>
                <w:rFonts w:ascii="Calibri" w:hAnsi="Calibri" w:cs="Calibri"/>
                <w:b/>
                <w:bCs/>
                <w:sz w:val="26"/>
                <w:szCs w:val="26"/>
                <w:rtl/>
              </w:rPr>
              <w:t>التعليمات:</w:t>
            </w:r>
            <w:r w:rsidRPr="002F2F47">
              <w:rPr>
                <w:rFonts w:ascii="Calibri" w:hAnsi="Calibri" w:cs="Calibri"/>
                <w:sz w:val="26"/>
                <w:szCs w:val="26"/>
              </w:rPr>
              <w:t xml:space="preserve"> </w:t>
            </w:r>
            <w:r w:rsidRPr="002F2F47">
              <w:rPr>
                <w:rFonts w:ascii="Calibri" w:hAnsi="Calibri" w:cs="Calibri"/>
                <w:sz w:val="26"/>
                <w:szCs w:val="26"/>
                <w:rtl/>
              </w:rPr>
              <w:t>قدم الإجابات الصحيحة، وعند الإمكان، اسأل عن نوع الإعدادات التي لديهم في سياقهم الخاص.</w:t>
            </w:r>
            <w:r w:rsidRPr="002F2F47">
              <w:rPr>
                <w:rFonts w:ascii="Calibri" w:hAnsi="Calibri" w:cs="Calibri"/>
                <w:sz w:val="26"/>
                <w:szCs w:val="26"/>
              </w:rPr>
              <w:t xml:space="preserve"> </w:t>
            </w:r>
            <w:r w:rsidRPr="002F2F47">
              <w:rPr>
                <w:rFonts w:ascii="Calibri" w:hAnsi="Calibri" w:cs="Calibri"/>
                <w:sz w:val="26"/>
                <w:szCs w:val="26"/>
                <w:rtl/>
              </w:rPr>
              <w:t>هل هو مشابه لأي من النماذج التي تم عرضها، أم أنه شيء مختلف؟</w:t>
            </w:r>
          </w:p>
        </w:tc>
        <w:tc>
          <w:tcPr>
            <w:tcW w:w="5376" w:type="dxa"/>
            <w:shd w:val="clear" w:color="auto" w:fill="F2F2F2" w:themeFill="background1" w:themeFillShade="F2"/>
            <w:tcMar>
              <w:left w:w="170" w:type="dxa"/>
              <w:right w:w="198" w:type="dxa"/>
            </w:tcMar>
          </w:tcPr>
          <w:p w14:paraId="42871ADC"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lastRenderedPageBreak/>
              <w:br/>
            </w:r>
            <w:r w:rsidRPr="002F2F47">
              <w:rPr>
                <w:rFonts w:ascii="Calibri" w:hAnsi="Calibri" w:cs="Calibri"/>
                <w:sz w:val="26"/>
                <w:szCs w:val="26"/>
                <w:rtl/>
              </w:rPr>
              <w:br/>
            </w:r>
          </w:p>
          <w:p w14:paraId="541E4230" w14:textId="77777777" w:rsidR="002F2F47" w:rsidRPr="002F2F47" w:rsidRDefault="002F2F47" w:rsidP="002F2F47">
            <w:pPr>
              <w:bidi/>
              <w:jc w:val="both"/>
              <w:rPr>
                <w:rFonts w:ascii="Calibri" w:hAnsi="Calibri" w:cs="Calibri"/>
                <w:sz w:val="26"/>
                <w:szCs w:val="26"/>
              </w:rPr>
            </w:pPr>
          </w:p>
          <w:p w14:paraId="27DE043B" w14:textId="77777777" w:rsidR="002F2F47" w:rsidRPr="002F2F47" w:rsidRDefault="002F2F47" w:rsidP="002F2F47">
            <w:pPr>
              <w:bidi/>
              <w:jc w:val="both"/>
              <w:rPr>
                <w:rFonts w:ascii="Calibri" w:hAnsi="Calibri" w:cs="Calibri"/>
                <w:sz w:val="26"/>
                <w:szCs w:val="26"/>
              </w:rPr>
            </w:pPr>
          </w:p>
          <w:p w14:paraId="0B550847" w14:textId="77777777" w:rsidR="002F2F47" w:rsidRPr="002F2F47" w:rsidRDefault="002F2F47" w:rsidP="002F2F47">
            <w:pPr>
              <w:bidi/>
              <w:jc w:val="both"/>
              <w:rPr>
                <w:rFonts w:ascii="Calibri" w:hAnsi="Calibri" w:cs="Calibri"/>
                <w:sz w:val="26"/>
                <w:szCs w:val="26"/>
              </w:rPr>
            </w:pPr>
          </w:p>
          <w:p w14:paraId="582B5226" w14:textId="77777777" w:rsidR="002F2F47" w:rsidRPr="002F2F47" w:rsidRDefault="002F2F47" w:rsidP="002F2F47">
            <w:pPr>
              <w:bidi/>
              <w:jc w:val="both"/>
              <w:rPr>
                <w:rFonts w:ascii="Calibri" w:hAnsi="Calibri" w:cs="Calibri"/>
                <w:sz w:val="26"/>
                <w:szCs w:val="26"/>
              </w:rPr>
            </w:pPr>
          </w:p>
          <w:p w14:paraId="10FB6B27" w14:textId="77777777" w:rsidR="002F2F47" w:rsidRPr="002F2F47" w:rsidRDefault="002F2F47" w:rsidP="002F2F47">
            <w:pPr>
              <w:bidi/>
              <w:jc w:val="both"/>
              <w:rPr>
                <w:rFonts w:ascii="Calibri" w:hAnsi="Calibri" w:cs="Calibri"/>
                <w:sz w:val="26"/>
                <w:szCs w:val="26"/>
              </w:rPr>
            </w:pPr>
          </w:p>
          <w:p w14:paraId="184A6780" w14:textId="77777777" w:rsidR="002F2F47" w:rsidRPr="002F2F47" w:rsidRDefault="002F2F47" w:rsidP="002F2F47">
            <w:pPr>
              <w:bidi/>
              <w:jc w:val="both"/>
              <w:rPr>
                <w:rFonts w:ascii="Calibri" w:hAnsi="Calibri" w:cs="Calibri"/>
                <w:sz w:val="26"/>
                <w:szCs w:val="26"/>
              </w:rPr>
            </w:pPr>
          </w:p>
          <w:p w14:paraId="7971530B" w14:textId="77777777" w:rsidR="002F2F47" w:rsidRPr="002F2F47" w:rsidRDefault="002F2F47" w:rsidP="002F2F47">
            <w:pPr>
              <w:bidi/>
              <w:jc w:val="both"/>
              <w:rPr>
                <w:rFonts w:ascii="Calibri" w:hAnsi="Calibri" w:cs="Calibri"/>
                <w:sz w:val="26"/>
                <w:szCs w:val="26"/>
              </w:rPr>
            </w:pPr>
          </w:p>
          <w:p w14:paraId="0B8BBA05" w14:textId="77777777" w:rsidR="002F2F47" w:rsidRPr="002F2F47" w:rsidRDefault="002F2F47" w:rsidP="002F2F47">
            <w:pPr>
              <w:bidi/>
              <w:jc w:val="both"/>
              <w:rPr>
                <w:rFonts w:ascii="Calibri" w:hAnsi="Calibri" w:cs="Calibri"/>
                <w:sz w:val="26"/>
                <w:szCs w:val="26"/>
              </w:rPr>
            </w:pPr>
          </w:p>
          <w:p w14:paraId="0A6C1063" w14:textId="77777777" w:rsidR="002F2F47" w:rsidRPr="002F2F47" w:rsidRDefault="002F2F47" w:rsidP="002F2F47">
            <w:pPr>
              <w:bidi/>
              <w:jc w:val="both"/>
              <w:rPr>
                <w:rFonts w:ascii="Calibri" w:hAnsi="Calibri" w:cs="Calibri"/>
                <w:sz w:val="26"/>
                <w:szCs w:val="26"/>
              </w:rPr>
            </w:pPr>
          </w:p>
          <w:p w14:paraId="6EBD4CC6" w14:textId="77777777" w:rsidR="002F2F47" w:rsidRPr="002F2F47" w:rsidRDefault="002F2F47" w:rsidP="002F2F47">
            <w:pPr>
              <w:bidi/>
              <w:jc w:val="both"/>
              <w:rPr>
                <w:rFonts w:ascii="Calibri" w:hAnsi="Calibri" w:cs="Calibri"/>
                <w:sz w:val="26"/>
                <w:szCs w:val="26"/>
              </w:rPr>
            </w:pPr>
          </w:p>
          <w:p w14:paraId="6F374B93" w14:textId="77777777" w:rsidR="002F2F47" w:rsidRPr="002F2F47" w:rsidRDefault="002F2F47" w:rsidP="002F2F47">
            <w:pPr>
              <w:bidi/>
              <w:jc w:val="both"/>
              <w:rPr>
                <w:rFonts w:ascii="Calibri" w:hAnsi="Calibri" w:cs="Calibri"/>
                <w:sz w:val="26"/>
                <w:szCs w:val="26"/>
              </w:rPr>
            </w:pPr>
          </w:p>
          <w:p w14:paraId="375B4C26" w14:textId="77777777" w:rsidR="002F2F47" w:rsidRPr="002F2F47" w:rsidRDefault="002F2F47" w:rsidP="002F2F47">
            <w:pPr>
              <w:bidi/>
              <w:jc w:val="both"/>
              <w:rPr>
                <w:rFonts w:ascii="Calibri" w:hAnsi="Calibri" w:cs="Calibri"/>
                <w:sz w:val="26"/>
                <w:szCs w:val="26"/>
              </w:rPr>
            </w:pPr>
          </w:p>
          <w:p w14:paraId="4485307C" w14:textId="77777777" w:rsidR="002F2F47" w:rsidRPr="002F2F47" w:rsidRDefault="002F2F47" w:rsidP="002F2F47">
            <w:pPr>
              <w:bidi/>
              <w:jc w:val="both"/>
              <w:rPr>
                <w:rFonts w:ascii="Calibri" w:hAnsi="Calibri" w:cs="Calibri"/>
                <w:sz w:val="26"/>
                <w:szCs w:val="26"/>
              </w:rPr>
            </w:pPr>
          </w:p>
          <w:p w14:paraId="44A1E75A" w14:textId="77777777" w:rsidR="002F2F47" w:rsidRPr="002F2F47" w:rsidRDefault="002F2F47" w:rsidP="00727DF8">
            <w:pPr>
              <w:bidi/>
              <w:spacing w:before="240"/>
              <w:jc w:val="both"/>
              <w:rPr>
                <w:rFonts w:ascii="Calibri" w:hAnsi="Calibri" w:cs="Calibri"/>
                <w:sz w:val="26"/>
                <w:szCs w:val="26"/>
                <w:rtl/>
              </w:rPr>
            </w:pPr>
            <w:r w:rsidRPr="002F2F47">
              <w:rPr>
                <w:rFonts w:ascii="Calibri" w:hAnsi="Calibri" w:cs="Calibri"/>
                <w:sz w:val="26"/>
                <w:szCs w:val="26"/>
                <w:rtl/>
              </w:rPr>
              <w:lastRenderedPageBreak/>
              <w:t>تجهيز غرف فرعية تتسع لـ 3-4 أشخاص.</w:t>
            </w:r>
            <w:r w:rsidRPr="002F2F47">
              <w:rPr>
                <w:rFonts w:ascii="Calibri" w:hAnsi="Calibri" w:cs="Calibri"/>
                <w:sz w:val="26"/>
                <w:szCs w:val="26"/>
              </w:rPr>
              <w:t xml:space="preserve"> </w:t>
            </w:r>
            <w:r w:rsidRPr="002F2F47">
              <w:rPr>
                <w:rFonts w:ascii="Calibri" w:hAnsi="Calibri" w:cs="Calibri"/>
                <w:sz w:val="26"/>
                <w:szCs w:val="26"/>
                <w:rtl/>
              </w:rPr>
              <w:t>شارك رابطًا إلى السبورة الافتراضية، وخصص صفحة أو مكان لكل غرفة فرعية.</w:t>
            </w:r>
            <w:r w:rsidRPr="002F2F47">
              <w:rPr>
                <w:rFonts w:ascii="Calibri" w:hAnsi="Calibri" w:cs="Calibri"/>
                <w:sz w:val="26"/>
                <w:szCs w:val="26"/>
              </w:rPr>
              <w:t xml:space="preserve"> </w:t>
            </w:r>
          </w:p>
          <w:p w14:paraId="7067AC8C" w14:textId="12354D87" w:rsidR="002F2F47" w:rsidRPr="002F2F47" w:rsidRDefault="002F2F47" w:rsidP="002F2F47">
            <w:pPr>
              <w:bidi/>
              <w:jc w:val="both"/>
              <w:rPr>
                <w:rFonts w:ascii="Calibri" w:hAnsi="Calibri" w:cs="Calibri"/>
                <w:sz w:val="26"/>
                <w:szCs w:val="26"/>
              </w:rPr>
            </w:pPr>
            <w:r w:rsidRPr="002F2F47">
              <w:rPr>
                <w:rFonts w:ascii="Calibri" w:hAnsi="Calibri" w:cs="Calibri"/>
                <w:sz w:val="26"/>
                <w:szCs w:val="26"/>
                <w:rtl/>
              </w:rPr>
              <w:t>اشرح أنه يجب على المشاركين نقل أوراق الملاحظات اللاصقة بحيث تتطابق مع المصطلحات والتعريفات.</w:t>
            </w:r>
          </w:p>
        </w:tc>
        <w:tc>
          <w:tcPr>
            <w:tcW w:w="1695" w:type="dxa"/>
            <w:shd w:val="clear" w:color="auto" w:fill="F2F2F2" w:themeFill="background1" w:themeFillShade="F2"/>
            <w:tcMar>
              <w:left w:w="170" w:type="dxa"/>
              <w:right w:w="198" w:type="dxa"/>
            </w:tcMar>
          </w:tcPr>
          <w:p w14:paraId="54536621" w14:textId="714054F2" w:rsidR="002F2F47" w:rsidRPr="002F2F47" w:rsidRDefault="002F2F47" w:rsidP="00D84481">
            <w:pPr>
              <w:pStyle w:val="NormalFontForTable"/>
              <w:bidi/>
              <w:spacing w:before="120" w:after="120" w:line="300" w:lineRule="auto"/>
              <w:ind w:left="0"/>
              <w:jc w:val="center"/>
              <w:rPr>
                <w:rFonts w:ascii="Calibri" w:eastAsia="Frutiger LT Arabic 45 Light" w:hAnsi="Calibri" w:cs="Calibri"/>
                <w:sz w:val="26"/>
                <w:szCs w:val="26"/>
              </w:rPr>
            </w:pPr>
            <w:r w:rsidRPr="00727DF8">
              <w:rPr>
                <w:rFonts w:ascii="Calibri" w:eastAsia="Frutiger LT Arabic 45 Light" w:hAnsi="Calibri" w:cs="Calibri"/>
                <w:sz w:val="26"/>
                <w:szCs w:val="26"/>
                <w:rtl/>
              </w:rPr>
              <w:lastRenderedPageBreak/>
              <w:t>15 دقيقة</w:t>
            </w:r>
          </w:p>
        </w:tc>
      </w:tr>
      <w:tr w:rsidR="002F2F47" w:rsidRPr="002F2F47" w14:paraId="677507C4" w14:textId="77777777" w:rsidTr="00727DF8">
        <w:tc>
          <w:tcPr>
            <w:tcW w:w="7237" w:type="dxa"/>
            <w:tcMar>
              <w:left w:w="170" w:type="dxa"/>
              <w:right w:w="198" w:type="dxa"/>
            </w:tcMar>
          </w:tcPr>
          <w:p w14:paraId="5D538995" w14:textId="77777777" w:rsidR="002F2F47" w:rsidRPr="002F2F47" w:rsidRDefault="002F2F47" w:rsidP="002F2F47">
            <w:pPr>
              <w:bidi/>
              <w:jc w:val="both"/>
              <w:rPr>
                <w:rFonts w:ascii="Calibri" w:hAnsi="Calibri" w:cs="Calibri"/>
                <w:b/>
                <w:sz w:val="26"/>
                <w:szCs w:val="26"/>
                <w:rtl/>
              </w:rPr>
            </w:pPr>
            <w:r w:rsidRPr="002F2F47">
              <w:rPr>
                <w:rFonts w:ascii="Calibri" w:hAnsi="Calibri" w:cs="Calibri"/>
                <w:b/>
                <w:bCs/>
                <w:sz w:val="26"/>
                <w:szCs w:val="26"/>
                <w:rtl/>
              </w:rPr>
              <w:lastRenderedPageBreak/>
              <w:t>إجراءات إدارة دورة البرامج من المعايير الدنيا لحماية الطفل</w:t>
            </w:r>
            <w:r w:rsidRPr="002F2F47">
              <w:rPr>
                <w:rFonts w:ascii="Calibri" w:hAnsi="Calibri" w:cs="Calibri"/>
                <w:b/>
                <w:bCs/>
                <w:sz w:val="26"/>
                <w:szCs w:val="26"/>
              </w:rPr>
              <w:t xml:space="preserve"> </w:t>
            </w:r>
          </w:p>
          <w:p w14:paraId="68D20DDD" w14:textId="77777777" w:rsidR="002F2F47" w:rsidRPr="002F2F47" w:rsidRDefault="002F2F47" w:rsidP="002F2F47">
            <w:pPr>
              <w:bidi/>
              <w:jc w:val="both"/>
              <w:rPr>
                <w:rFonts w:ascii="Calibri" w:hAnsi="Calibri" w:cs="Calibri"/>
                <w:sz w:val="26"/>
                <w:szCs w:val="26"/>
                <w:rtl/>
              </w:rPr>
            </w:pPr>
            <w:r w:rsidRPr="002F2F47">
              <w:rPr>
                <w:rFonts w:ascii="Calibri" w:hAnsi="Calibri" w:cs="Calibri"/>
                <w:b/>
                <w:bCs/>
                <w:sz w:val="26"/>
                <w:szCs w:val="26"/>
                <w:rtl/>
              </w:rPr>
              <w:t>التعليمات:</w:t>
            </w:r>
            <w:r w:rsidRPr="002F2F47">
              <w:rPr>
                <w:rFonts w:ascii="Calibri" w:hAnsi="Calibri" w:cs="Calibri"/>
                <w:b/>
                <w:bCs/>
                <w:sz w:val="26"/>
                <w:szCs w:val="26"/>
              </w:rPr>
              <w:t xml:space="preserve"> </w:t>
            </w:r>
            <w:r w:rsidRPr="002F2F47">
              <w:rPr>
                <w:rFonts w:ascii="Calibri" w:hAnsi="Calibri" w:cs="Calibri"/>
                <w:sz w:val="26"/>
                <w:szCs w:val="26"/>
                <w:rtl/>
              </w:rPr>
              <w:t>في المناقشة العامة، اسأل:</w:t>
            </w:r>
            <w:r w:rsidRPr="002F2F47">
              <w:rPr>
                <w:rFonts w:ascii="Calibri" w:hAnsi="Calibri" w:cs="Calibri"/>
                <w:sz w:val="26"/>
                <w:szCs w:val="26"/>
              </w:rPr>
              <w:t xml:space="preserve"> </w:t>
            </w:r>
            <w:r w:rsidRPr="002F2F47">
              <w:rPr>
                <w:rFonts w:ascii="Calibri" w:hAnsi="Calibri" w:cs="Calibri"/>
                <w:sz w:val="26"/>
                <w:szCs w:val="26"/>
                <w:rtl/>
              </w:rPr>
              <w:t>"هل يستطيع أحد أن يتذكر ترتيب الخطوات الخمس الأساسية في دورة البرنامج؟"</w:t>
            </w:r>
            <w:r w:rsidRPr="002F2F47">
              <w:rPr>
                <w:rFonts w:ascii="Calibri" w:hAnsi="Calibri" w:cs="Calibri"/>
                <w:sz w:val="26"/>
                <w:szCs w:val="26"/>
              </w:rPr>
              <w:t xml:space="preserve"> </w:t>
            </w:r>
          </w:p>
          <w:p w14:paraId="5D6AD756"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بعد تحديد الخطوات، قم بتعليق البطاقات على جدار غرفة التدريب بالترتيب الصحيح واعرض الشريحة 35.</w:t>
            </w:r>
          </w:p>
          <w:p w14:paraId="66D3E857"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(1) التأهب</w:t>
            </w:r>
          </w:p>
          <w:p w14:paraId="6A85333C"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(2) تقييم الاحتياجات وتحليل الوضع</w:t>
            </w:r>
          </w:p>
          <w:p w14:paraId="130B78A4"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(3) التصميم والتخطيط</w:t>
            </w:r>
          </w:p>
          <w:p w14:paraId="3A1FD803"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(4) التنفيذ والرصد؛</w:t>
            </w:r>
          </w:p>
          <w:p w14:paraId="72AEB9E9"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(5) التقييم والتعلم.</w:t>
            </w:r>
          </w:p>
          <w:p w14:paraId="299413E4"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قسّم المشاركين إلى مجموعات صغيرة مكونة من حوالي 4 أشخاص، وزود كل مجموعة بعددٍ من بطاقات أنشطة إدارة دورة البرامج.</w:t>
            </w:r>
            <w:r w:rsidRPr="002F2F47">
              <w:rPr>
                <w:rFonts w:ascii="Calibri" w:hAnsi="Calibri" w:cs="Calibri"/>
                <w:sz w:val="26"/>
                <w:szCs w:val="26"/>
              </w:rPr>
              <w:t xml:space="preserve"> </w:t>
            </w:r>
          </w:p>
          <w:p w14:paraId="30CBD650"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lastRenderedPageBreak/>
              <w:t>وضّح أن البطاقات تعرض إجراءات رئيسية مختلفة يمكن أن تساعد في دعم الاستجابة ذات جودة لحماية الطفل، وتتمثل المهمة في فرزها إلى 5 أكوام، واحدة لكل خطوة من خطوات إدارة دورة البرامج.</w:t>
            </w:r>
            <w:r w:rsidRPr="002F2F47">
              <w:rPr>
                <w:rFonts w:ascii="Calibri" w:hAnsi="Calibri" w:cs="Calibri"/>
                <w:sz w:val="26"/>
                <w:szCs w:val="26"/>
              </w:rPr>
              <w:t xml:space="preserve"> </w:t>
            </w:r>
          </w:p>
          <w:p w14:paraId="16E995A7"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التحقق من وجود أي أسئلة يمكن طرحها.</w:t>
            </w:r>
          </w:p>
          <w:p w14:paraId="30422427"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إتاحة 10-15 دقيقة لنشاط الفرز.</w:t>
            </w:r>
            <w:r w:rsidRPr="002F2F47">
              <w:rPr>
                <w:rFonts w:ascii="Calibri" w:hAnsi="Calibri" w:cs="Calibri"/>
                <w:sz w:val="26"/>
                <w:szCs w:val="26"/>
              </w:rPr>
              <w:t xml:space="preserve"> </w:t>
            </w:r>
          </w:p>
          <w:p w14:paraId="2563EAB0" w14:textId="4A9839FA" w:rsidR="002F2F47" w:rsidRPr="002F2F47" w:rsidRDefault="002F2F47" w:rsidP="002F2F47">
            <w:pPr>
              <w:bidi/>
              <w:jc w:val="both"/>
              <w:rPr>
                <w:rStyle w:val="Emphasis"/>
                <w:rFonts w:ascii="Calibri" w:hAnsi="Calibri" w:cs="Calibri"/>
                <w:i w:val="0"/>
                <w:iCs w:val="0"/>
                <w:sz w:val="26"/>
                <w:szCs w:val="26"/>
              </w:rPr>
            </w:pPr>
            <w:r w:rsidRPr="002F2F47">
              <w:rPr>
                <w:rFonts w:ascii="Calibri" w:hAnsi="Calibri" w:cs="Calibri"/>
                <w:color w:val="000000"/>
                <w:sz w:val="26"/>
                <w:szCs w:val="26"/>
                <w:rtl/>
              </w:rPr>
              <w:t>قم بجمع المجموعات معًا مرة أخرى، ومن خلال العمل في كل خطوة من خطوات إدارة دورة البرامج، وعند الضرورة، تحقق من المجموعات التي تم تضمينها مع إجراء التعديلات اللازمة.</w:t>
            </w:r>
            <w:r w:rsidRPr="002F2F47">
              <w:rPr>
                <w:rFonts w:ascii="Calibri" w:hAnsi="Calibri" w:cs="Calibri"/>
                <w:color w:val="000000"/>
                <w:sz w:val="26"/>
                <w:szCs w:val="26"/>
              </w:rPr>
              <w:t xml:space="preserve"> </w:t>
            </w:r>
            <w:r w:rsidRPr="002F2F47">
              <w:rPr>
                <w:rFonts w:ascii="Calibri" w:hAnsi="Calibri" w:cs="Calibri"/>
                <w:color w:val="000000"/>
                <w:sz w:val="26"/>
                <w:szCs w:val="26"/>
                <w:rtl/>
              </w:rPr>
              <w:t>أضف مجموعة من الإجابات الصحيحة إلى الجدار، واتركها معروضة.</w:t>
            </w:r>
            <w:r w:rsidRPr="002F2F47">
              <w:rPr>
                <w:rFonts w:ascii="Calibri" w:hAnsi="Calibri" w:cs="Calibri"/>
                <w:color w:val="000000"/>
                <w:sz w:val="26"/>
                <w:szCs w:val="26"/>
              </w:rPr>
              <w:t xml:space="preserve"> </w:t>
            </w:r>
          </w:p>
        </w:tc>
        <w:tc>
          <w:tcPr>
            <w:tcW w:w="5376" w:type="dxa"/>
            <w:tcMar>
              <w:left w:w="170" w:type="dxa"/>
              <w:right w:w="198" w:type="dxa"/>
            </w:tcMar>
          </w:tcPr>
          <w:p w14:paraId="4CF51000" w14:textId="77777777" w:rsidR="002F2F47" w:rsidRPr="002F2F47" w:rsidRDefault="002F2F47" w:rsidP="002F2F47">
            <w:pPr>
              <w:bidi/>
              <w:jc w:val="both"/>
              <w:rPr>
                <w:rFonts w:ascii="Calibri" w:hAnsi="Calibri" w:cs="Calibri"/>
                <w:sz w:val="26"/>
                <w:szCs w:val="26"/>
              </w:rPr>
            </w:pPr>
          </w:p>
          <w:p w14:paraId="7073A437" w14:textId="77777777" w:rsidR="002F2F47" w:rsidRPr="002F2F47" w:rsidRDefault="002F2F47" w:rsidP="002F2F47">
            <w:pPr>
              <w:bidi/>
              <w:jc w:val="both"/>
              <w:rPr>
                <w:rFonts w:ascii="Calibri" w:hAnsi="Calibri" w:cs="Calibri"/>
                <w:sz w:val="26"/>
                <w:szCs w:val="26"/>
              </w:rPr>
            </w:pPr>
          </w:p>
          <w:p w14:paraId="1F6FD87B" w14:textId="77777777" w:rsidR="002F2F47" w:rsidRPr="002F2F47" w:rsidRDefault="002F2F47" w:rsidP="002F2F47">
            <w:pPr>
              <w:bidi/>
              <w:jc w:val="both"/>
              <w:rPr>
                <w:rFonts w:ascii="Calibri" w:hAnsi="Calibri" w:cs="Calibri"/>
                <w:sz w:val="26"/>
                <w:szCs w:val="26"/>
              </w:rPr>
            </w:pPr>
          </w:p>
          <w:p w14:paraId="20D09BF6" w14:textId="77777777" w:rsidR="002F2F47" w:rsidRPr="002F2F47" w:rsidRDefault="002F2F47" w:rsidP="002F2F47">
            <w:pPr>
              <w:bidi/>
              <w:jc w:val="both"/>
              <w:rPr>
                <w:rFonts w:ascii="Calibri" w:hAnsi="Calibri" w:cs="Calibri"/>
                <w:sz w:val="26"/>
                <w:szCs w:val="26"/>
              </w:rPr>
            </w:pPr>
          </w:p>
          <w:p w14:paraId="7DFBE576"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قم بمشاركة الشاشة على السبورة البيضاء الافتراضية واكشف عن عنوان كل خطوة، وذلك أثناء تحديدها من قبل المجموعة.</w:t>
            </w:r>
            <w:r w:rsidRPr="002F2F47">
              <w:rPr>
                <w:rFonts w:ascii="Calibri" w:hAnsi="Calibri" w:cs="Calibri"/>
                <w:sz w:val="26"/>
                <w:szCs w:val="26"/>
              </w:rPr>
              <w:t xml:space="preserve"> </w:t>
            </w:r>
          </w:p>
          <w:p w14:paraId="439EC971" w14:textId="77777777" w:rsidR="002F2F47" w:rsidRPr="002F2F47" w:rsidRDefault="002F2F47" w:rsidP="002F2F47">
            <w:pPr>
              <w:bidi/>
              <w:jc w:val="both"/>
              <w:rPr>
                <w:rFonts w:ascii="Calibri" w:hAnsi="Calibri" w:cs="Calibri"/>
                <w:sz w:val="26"/>
                <w:szCs w:val="26"/>
              </w:rPr>
            </w:pPr>
          </w:p>
          <w:p w14:paraId="3DA2CB58" w14:textId="77777777" w:rsidR="002F2F47" w:rsidRPr="002F2F47" w:rsidRDefault="002F2F47" w:rsidP="002F2F47">
            <w:pPr>
              <w:bidi/>
              <w:jc w:val="both"/>
              <w:rPr>
                <w:rFonts w:ascii="Calibri" w:hAnsi="Calibri" w:cs="Calibri"/>
                <w:sz w:val="26"/>
                <w:szCs w:val="26"/>
              </w:rPr>
            </w:pPr>
          </w:p>
          <w:p w14:paraId="295FB9E6" w14:textId="77777777" w:rsidR="002F2F47" w:rsidRPr="002F2F47" w:rsidRDefault="002F2F47" w:rsidP="002F2F47">
            <w:pPr>
              <w:bidi/>
              <w:jc w:val="both"/>
              <w:rPr>
                <w:rFonts w:ascii="Calibri" w:hAnsi="Calibri" w:cs="Calibri"/>
                <w:sz w:val="26"/>
                <w:szCs w:val="26"/>
              </w:rPr>
            </w:pPr>
          </w:p>
          <w:p w14:paraId="2038874B"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lastRenderedPageBreak/>
              <w:t>تجهيز غرف فرعية تتسع لـ 4 أشخاص.</w:t>
            </w:r>
            <w:r w:rsidRPr="002F2F47">
              <w:rPr>
                <w:rFonts w:ascii="Calibri" w:hAnsi="Calibri" w:cs="Calibri"/>
                <w:sz w:val="26"/>
                <w:szCs w:val="26"/>
              </w:rPr>
              <w:t xml:space="preserve"> </w:t>
            </w:r>
            <w:r w:rsidRPr="002F2F47">
              <w:rPr>
                <w:rFonts w:ascii="Calibri" w:hAnsi="Calibri" w:cs="Calibri"/>
                <w:sz w:val="26"/>
                <w:szCs w:val="26"/>
                <w:rtl/>
              </w:rPr>
              <w:t>شارك الرابط إلى السبورة (السبورات) البيضاء الافتراضية المعدة مسبقًا في الدردشة.</w:t>
            </w:r>
            <w:r w:rsidRPr="002F2F47">
              <w:rPr>
                <w:rFonts w:ascii="Calibri" w:hAnsi="Calibri" w:cs="Calibri"/>
                <w:sz w:val="26"/>
                <w:szCs w:val="26"/>
              </w:rPr>
              <w:t xml:space="preserve"> </w:t>
            </w:r>
          </w:p>
          <w:p w14:paraId="33AB1E44" w14:textId="77777777" w:rsidR="002F2F47" w:rsidRPr="002F2F47" w:rsidRDefault="002F2F47" w:rsidP="002F2F47">
            <w:pPr>
              <w:bidi/>
              <w:jc w:val="both"/>
              <w:rPr>
                <w:rFonts w:ascii="Calibri" w:hAnsi="Calibri" w:cs="Calibri"/>
                <w:sz w:val="26"/>
                <w:szCs w:val="26"/>
              </w:rPr>
            </w:pPr>
          </w:p>
          <w:p w14:paraId="46B4DE42" w14:textId="77777777" w:rsidR="002F2F47" w:rsidRPr="002F2F47" w:rsidRDefault="002F2F47" w:rsidP="002F2F47">
            <w:pPr>
              <w:bidi/>
              <w:jc w:val="both"/>
              <w:rPr>
                <w:rFonts w:ascii="Calibri" w:hAnsi="Calibri" w:cs="Calibri"/>
                <w:sz w:val="26"/>
                <w:szCs w:val="26"/>
              </w:rPr>
            </w:pPr>
          </w:p>
          <w:p w14:paraId="23BF75BA" w14:textId="77777777" w:rsidR="002F2F47" w:rsidRPr="002F2F47" w:rsidRDefault="002F2F47" w:rsidP="002F2F47">
            <w:pPr>
              <w:bidi/>
              <w:jc w:val="both"/>
              <w:rPr>
                <w:rFonts w:ascii="Calibri" w:hAnsi="Calibri" w:cs="Calibri"/>
                <w:sz w:val="26"/>
                <w:szCs w:val="26"/>
              </w:rPr>
            </w:pPr>
          </w:p>
          <w:p w14:paraId="052F2826" w14:textId="06EFECEB" w:rsidR="002F2F47" w:rsidRPr="002F2F47" w:rsidRDefault="002F2F47" w:rsidP="002F2F47">
            <w:pPr>
              <w:bidi/>
              <w:jc w:val="both"/>
              <w:rPr>
                <w:rStyle w:val="Emphasis"/>
                <w:rFonts w:ascii="Calibri" w:hAnsi="Calibri" w:cs="Calibri"/>
                <w:b/>
                <w:i w:val="0"/>
                <w:iCs w:val="0"/>
                <w:sz w:val="26"/>
                <w:szCs w:val="26"/>
              </w:rPr>
            </w:pPr>
          </w:p>
        </w:tc>
        <w:tc>
          <w:tcPr>
            <w:tcW w:w="1695" w:type="dxa"/>
            <w:tcMar>
              <w:left w:w="170" w:type="dxa"/>
              <w:right w:w="198" w:type="dxa"/>
            </w:tcMar>
          </w:tcPr>
          <w:p w14:paraId="7D23F4D8" w14:textId="3902F901" w:rsidR="002F2F47" w:rsidRPr="002F2F47" w:rsidRDefault="002F2F47" w:rsidP="00D84481">
            <w:pPr>
              <w:pStyle w:val="NormalFontForTable"/>
              <w:bidi/>
              <w:spacing w:before="120" w:after="120" w:line="300" w:lineRule="auto"/>
              <w:ind w:left="0"/>
              <w:jc w:val="center"/>
              <w:rPr>
                <w:rFonts w:ascii="Calibri" w:eastAsia="Frutiger LT Arabic 45 Light" w:hAnsi="Calibri" w:cs="Calibri"/>
                <w:sz w:val="26"/>
                <w:szCs w:val="26"/>
              </w:rPr>
            </w:pPr>
            <w:r w:rsidRPr="00727DF8">
              <w:rPr>
                <w:rFonts w:ascii="Calibri" w:eastAsia="Frutiger LT Arabic 45 Light" w:hAnsi="Calibri" w:cs="Calibri"/>
                <w:sz w:val="26"/>
                <w:szCs w:val="26"/>
                <w:rtl/>
              </w:rPr>
              <w:lastRenderedPageBreak/>
              <w:t>20 دقيقة</w:t>
            </w:r>
          </w:p>
        </w:tc>
      </w:tr>
      <w:tr w:rsidR="002F2F47" w:rsidRPr="002F2F47" w14:paraId="46CABD12" w14:textId="77777777" w:rsidTr="00727DF8">
        <w:tc>
          <w:tcPr>
            <w:tcW w:w="7237" w:type="dxa"/>
            <w:shd w:val="clear" w:color="auto" w:fill="E7E6E6" w:themeFill="background2"/>
            <w:tcMar>
              <w:left w:w="170" w:type="dxa"/>
              <w:right w:w="198" w:type="dxa"/>
            </w:tcMar>
          </w:tcPr>
          <w:p w14:paraId="19E6B2D5" w14:textId="77777777" w:rsidR="002F2F47" w:rsidRPr="00D84481" w:rsidRDefault="002F2F47" w:rsidP="00D84481">
            <w:pPr>
              <w:pStyle w:val="AllianceBlueHeading1"/>
              <w:rPr>
                <w:rtl/>
              </w:rPr>
            </w:pPr>
            <w:r w:rsidRPr="00D84481">
              <w:rPr>
                <w:rtl/>
              </w:rPr>
              <w:t>اختتام الجلسة</w:t>
            </w:r>
          </w:p>
          <w:p w14:paraId="0FCD2673"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36.</w:t>
            </w:r>
            <w:r w:rsidRPr="002F2F47">
              <w:rPr>
                <w:rFonts w:ascii="Calibri" w:hAnsi="Calibri" w:cs="Calibri"/>
                <w:sz w:val="26"/>
                <w:szCs w:val="26"/>
              </w:rPr>
              <w:t xml:space="preserve"> </w:t>
            </w:r>
          </w:p>
          <w:p w14:paraId="1DA55762" w14:textId="77777777" w:rsidR="002F2F47" w:rsidRPr="002F2F47" w:rsidRDefault="002F2F47" w:rsidP="002F2F47">
            <w:pPr>
              <w:bidi/>
              <w:jc w:val="both"/>
              <w:rPr>
                <w:rFonts w:ascii="Calibri" w:hAnsi="Calibri" w:cs="Calibri"/>
                <w:sz w:val="26"/>
                <w:szCs w:val="26"/>
                <w:rtl/>
              </w:rPr>
            </w:pPr>
            <w:r w:rsidRPr="002F2F47">
              <w:rPr>
                <w:rFonts w:ascii="Calibri" w:hAnsi="Calibri" w:cs="Calibri"/>
                <w:sz w:val="26"/>
                <w:szCs w:val="26"/>
                <w:rtl/>
              </w:rPr>
              <w:t>الأسئلة المقترحة للتمرين التأملي:</w:t>
            </w:r>
            <w:r w:rsidRPr="002F2F47">
              <w:rPr>
                <w:rFonts w:ascii="Calibri" w:hAnsi="Calibri" w:cs="Calibri"/>
                <w:sz w:val="26"/>
                <w:szCs w:val="26"/>
              </w:rPr>
              <w:t xml:space="preserve"> </w:t>
            </w:r>
          </w:p>
          <w:p w14:paraId="6B160724" w14:textId="77777777" w:rsidR="002F2F47" w:rsidRPr="002F2F47" w:rsidRDefault="002F2F47" w:rsidP="002F2F47">
            <w:pPr>
              <w:numPr>
                <w:ilvl w:val="0"/>
                <w:numId w:val="24"/>
              </w:numPr>
              <w:pBdr>
                <w:top w:val="nil"/>
                <w:left w:val="nil"/>
                <w:bottom w:val="nil"/>
                <w:right w:val="nil"/>
                <w:between w:val="nil"/>
              </w:pBdr>
              <w:bidi/>
              <w:jc w:val="both"/>
              <w:rPr>
                <w:rFonts w:ascii="Calibri" w:hAnsi="Calibri" w:cs="Calibri"/>
                <w:sz w:val="26"/>
                <w:szCs w:val="26"/>
                <w:rtl/>
              </w:rPr>
            </w:pPr>
            <w:r w:rsidRPr="002F2F47">
              <w:rPr>
                <w:rFonts w:ascii="Calibri" w:hAnsi="Calibri" w:cs="Calibri"/>
                <w:sz w:val="26"/>
                <w:szCs w:val="26"/>
                <w:rtl/>
              </w:rPr>
              <w:t>ما هي المعايير الخاصة بتوفير الحماية ذات الجودة العالية للطفل في العمل الإنساني؟</w:t>
            </w:r>
          </w:p>
          <w:p w14:paraId="471CE74A" w14:textId="77777777" w:rsidR="002F2F47" w:rsidRPr="002F2F47" w:rsidRDefault="002F2F47" w:rsidP="002F2F47">
            <w:pPr>
              <w:numPr>
                <w:ilvl w:val="0"/>
                <w:numId w:val="24"/>
              </w:numPr>
              <w:pBdr>
                <w:top w:val="nil"/>
                <w:left w:val="nil"/>
                <w:bottom w:val="nil"/>
                <w:right w:val="nil"/>
                <w:between w:val="nil"/>
              </w:pBdr>
              <w:bidi/>
              <w:jc w:val="both"/>
              <w:rPr>
                <w:rFonts w:ascii="Calibri" w:hAnsi="Calibri" w:cs="Calibri"/>
                <w:sz w:val="26"/>
                <w:szCs w:val="26"/>
                <w:rtl/>
              </w:rPr>
            </w:pPr>
            <w:r w:rsidRPr="002F2F47">
              <w:rPr>
                <w:rFonts w:ascii="Calibri" w:hAnsi="Calibri" w:cs="Calibri"/>
                <w:sz w:val="26"/>
                <w:szCs w:val="26"/>
                <w:rtl/>
              </w:rPr>
              <w:t>لم يعد التنسيق مهمًا للغاية في حماية الطفل في العمل الإنساني؟</w:t>
            </w:r>
          </w:p>
          <w:p w14:paraId="2EB5B143" w14:textId="3AE1DB6C" w:rsidR="002F2F47" w:rsidRPr="002F2F47" w:rsidRDefault="002F2F47" w:rsidP="002F2F47">
            <w:pPr>
              <w:pStyle w:val="NormalTextBulletsLevel1"/>
              <w:bidi/>
              <w:jc w:val="both"/>
              <w:rPr>
                <w:rFonts w:ascii="Calibri" w:hAnsi="Calibri" w:cs="Calibri"/>
                <w:sz w:val="26"/>
                <w:szCs w:val="26"/>
              </w:rPr>
            </w:pPr>
            <w:r w:rsidRPr="002F2F47">
              <w:rPr>
                <w:rFonts w:ascii="Calibri" w:hAnsi="Calibri" w:cs="Calibri"/>
                <w:sz w:val="26"/>
                <w:szCs w:val="26"/>
                <w:rtl/>
              </w:rPr>
              <w:t>ما هي الاعتبارات الخاصة ذات الصلة بحماية الطفل التي يجب مراعاتها في إدارة دورة البرنامج؟</w:t>
            </w:r>
          </w:p>
        </w:tc>
        <w:tc>
          <w:tcPr>
            <w:tcW w:w="5376" w:type="dxa"/>
            <w:shd w:val="clear" w:color="auto" w:fill="E7E6E6" w:themeFill="background2"/>
            <w:tcMar>
              <w:left w:w="170" w:type="dxa"/>
              <w:right w:w="198" w:type="dxa"/>
            </w:tcMar>
          </w:tcPr>
          <w:p w14:paraId="0B5E348E" w14:textId="77777777" w:rsidR="002F2F47" w:rsidRPr="002F2F47" w:rsidRDefault="002F2F47" w:rsidP="002F2F47">
            <w:pPr>
              <w:pStyle w:val="TableSmallBlueHeading"/>
              <w:bidi/>
              <w:spacing w:before="0" w:line="300" w:lineRule="auto"/>
              <w:jc w:val="both"/>
              <w:rPr>
                <w:rStyle w:val="Emphasis"/>
                <w:rFonts w:ascii="Calibri" w:hAnsi="Calibri" w:cs="Calibri"/>
                <w:b w:val="0"/>
                <w:i w:val="0"/>
                <w:iCs w:val="0"/>
                <w:sz w:val="26"/>
                <w:szCs w:val="26"/>
              </w:rPr>
            </w:pPr>
          </w:p>
        </w:tc>
        <w:tc>
          <w:tcPr>
            <w:tcW w:w="1695" w:type="dxa"/>
            <w:shd w:val="clear" w:color="auto" w:fill="E7E6E6" w:themeFill="background2"/>
            <w:tcMar>
              <w:left w:w="170" w:type="dxa"/>
              <w:right w:w="198" w:type="dxa"/>
            </w:tcMar>
          </w:tcPr>
          <w:p w14:paraId="3812DD90" w14:textId="234EFE91" w:rsidR="002F2F47" w:rsidRPr="002F2F47" w:rsidRDefault="002F2F47" w:rsidP="00D84481">
            <w:pPr>
              <w:pStyle w:val="NormalFontForTable"/>
              <w:bidi/>
              <w:spacing w:before="120" w:after="120" w:line="300" w:lineRule="auto"/>
              <w:ind w:left="0"/>
              <w:jc w:val="center"/>
              <w:rPr>
                <w:rFonts w:ascii="Calibri" w:eastAsia="Frutiger LT Arabic 45 Light" w:hAnsi="Calibri" w:cs="Calibri"/>
                <w:sz w:val="26"/>
                <w:szCs w:val="26"/>
              </w:rPr>
            </w:pPr>
            <w:r w:rsidRPr="00D84481">
              <w:rPr>
                <w:rFonts w:ascii="Calibri" w:eastAsia="Frutiger LT Arabic 45 Light" w:hAnsi="Calibri" w:cs="Calibri"/>
                <w:sz w:val="26"/>
                <w:szCs w:val="26"/>
                <w:rtl/>
              </w:rPr>
              <w:t>5 دقائق</w:t>
            </w:r>
          </w:p>
        </w:tc>
      </w:tr>
    </w:tbl>
    <w:p w14:paraId="571E01A3" w14:textId="77777777" w:rsidR="00B11BDB" w:rsidRPr="008C2B38" w:rsidRDefault="00B11BDB" w:rsidP="00E852A9"/>
    <w:p w14:paraId="1823FB13" w14:textId="77777777" w:rsidR="00C92BE5" w:rsidRDefault="00C92BE5" w:rsidP="00E852A9"/>
    <w:p w14:paraId="74BE01DF" w14:textId="77777777" w:rsidR="00D84481" w:rsidRPr="002F06D2" w:rsidRDefault="00D84481" w:rsidP="00D84481">
      <w:pPr>
        <w:pStyle w:val="AllianceHeading1"/>
      </w:pPr>
      <w:r>
        <w:rPr>
          <w:rFonts w:hint="cs"/>
          <w:rtl/>
        </w:rPr>
        <w:t>المعلومات الداعمة</w:t>
      </w:r>
    </w:p>
    <w:p w14:paraId="385ACCB6" w14:textId="77777777" w:rsidR="00D84481" w:rsidRPr="00F96683" w:rsidRDefault="00D84481" w:rsidP="00D84481">
      <w:pPr>
        <w:pStyle w:val="TableSmallBlueHeading"/>
      </w:pPr>
    </w:p>
    <w:p w14:paraId="0E6C2FF9" w14:textId="77777777" w:rsidR="00D84481" w:rsidRDefault="00D84481" w:rsidP="00D84481">
      <w:pPr>
        <w:rPr>
          <w:rtl/>
        </w:rPr>
      </w:pPr>
    </w:p>
    <w:p w14:paraId="398625EB" w14:textId="77777777" w:rsidR="00BE0250" w:rsidRDefault="00BE0250" w:rsidP="00D84481"/>
    <w:p w14:paraId="67790C5E" w14:textId="77777777" w:rsidR="00D84481" w:rsidRPr="002F06D2" w:rsidRDefault="00D84481" w:rsidP="00D84481">
      <w:pPr>
        <w:pStyle w:val="AllianceHeading1"/>
      </w:pPr>
      <w:r>
        <w:rPr>
          <w:rFonts w:hint="cs"/>
          <w:rtl/>
        </w:rPr>
        <w:t>مراجع إضافية</w:t>
      </w:r>
    </w:p>
    <w:p w14:paraId="4B1BD33D" w14:textId="77777777" w:rsidR="00D556FE" w:rsidRPr="00272DB4" w:rsidRDefault="00D556FE" w:rsidP="00E852A9"/>
    <w:sectPr w:rsidR="00D556FE" w:rsidRPr="00272DB4" w:rsidSect="00CA47E8">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CF9B6" w14:textId="77777777" w:rsidR="00CE12B8" w:rsidRDefault="00CE12B8" w:rsidP="00E852A9">
      <w:r>
        <w:separator/>
      </w:r>
    </w:p>
  </w:endnote>
  <w:endnote w:type="continuationSeparator" w:id="0">
    <w:p w14:paraId="7DC419EC" w14:textId="77777777" w:rsidR="00CE12B8" w:rsidRDefault="00CE12B8" w:rsidP="00E8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E852A9">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E85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E852A9">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4D1E7" w14:textId="77777777" w:rsidR="00CE12B8" w:rsidRDefault="00CE12B8" w:rsidP="00E852A9">
      <w:r>
        <w:separator/>
      </w:r>
    </w:p>
  </w:footnote>
  <w:footnote w:type="continuationSeparator" w:id="0">
    <w:p w14:paraId="33267FB5" w14:textId="77777777" w:rsidR="00CE12B8" w:rsidRDefault="00CE12B8" w:rsidP="00E8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E852A9">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CF64036"/>
    <w:multiLevelType w:val="multilevel"/>
    <w:tmpl w:val="4886C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E6690"/>
    <w:multiLevelType w:val="multilevel"/>
    <w:tmpl w:val="D8002E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1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AAD4652"/>
    <w:multiLevelType w:val="multilevel"/>
    <w:tmpl w:val="0FBAC4A2"/>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FC7842"/>
    <w:multiLevelType w:val="multilevel"/>
    <w:tmpl w:val="7CB831BA"/>
    <w:lvl w:ilvl="0">
      <w:start w:val="1"/>
      <w:numFmt w:val="bullet"/>
      <w:lvlText w:val="-"/>
      <w:lvlJc w:val="left"/>
      <w:pPr>
        <w:ind w:left="720" w:hanging="360"/>
      </w:pPr>
      <w:rPr>
        <w:rFonts w:ascii="Arial" w:eastAsia="Arial" w:hAnsi="Arial" w:cs="Arial"/>
        <w:b w:val="0"/>
        <w:i w:val="0"/>
        <w:smallCaps w:val="0"/>
        <w:strike w:val="0"/>
        <w:u w:val="none"/>
        <w:vertAlign w:val="baseline"/>
      </w:rPr>
    </w:lvl>
    <w:lvl w:ilvl="1">
      <w:start w:val="1"/>
      <w:numFmt w:val="bullet"/>
      <w:lvlText w:val="o"/>
      <w:lvlJc w:val="left"/>
      <w:pPr>
        <w:ind w:left="1440" w:hanging="360"/>
      </w:pPr>
      <w:rPr>
        <w:rFonts w:ascii="Arial" w:eastAsia="Arial" w:hAnsi="Arial" w:cs="Arial"/>
        <w:b w:val="0"/>
        <w:i w:val="0"/>
        <w:smallCaps w:val="0"/>
        <w:strike w:val="0"/>
        <w:u w:val="none"/>
        <w:vertAlign w:val="baseline"/>
      </w:rPr>
    </w:lvl>
    <w:lvl w:ilvl="2">
      <w:start w:val="1"/>
      <w:numFmt w:val="bullet"/>
      <w:lvlText w:val="▪"/>
      <w:lvlJc w:val="left"/>
      <w:pPr>
        <w:ind w:left="2160" w:hanging="360"/>
      </w:pPr>
      <w:rPr>
        <w:rFonts w:ascii="Arial" w:eastAsia="Arial" w:hAnsi="Arial" w:cs="Arial"/>
        <w:b w:val="0"/>
        <w:i w:val="0"/>
        <w:smallCaps w:val="0"/>
        <w:strike w:val="0"/>
        <w:u w:val="none"/>
        <w:vertAlign w:val="baseline"/>
      </w:rPr>
    </w:lvl>
    <w:lvl w:ilvl="3">
      <w:start w:val="1"/>
      <w:numFmt w:val="bullet"/>
      <w:lvlText w:val="•"/>
      <w:lvlJc w:val="left"/>
      <w:pPr>
        <w:ind w:left="2880" w:hanging="360"/>
      </w:pPr>
      <w:rPr>
        <w:rFonts w:ascii="Arial" w:eastAsia="Arial" w:hAnsi="Arial" w:cs="Arial"/>
        <w:b w:val="0"/>
        <w:i w:val="0"/>
        <w:smallCaps w:val="0"/>
        <w:strike w:val="0"/>
        <w:u w:val="none"/>
        <w:vertAlign w:val="baseline"/>
      </w:rPr>
    </w:lvl>
    <w:lvl w:ilvl="4">
      <w:start w:val="1"/>
      <w:numFmt w:val="bullet"/>
      <w:lvlText w:val="o"/>
      <w:lvlJc w:val="left"/>
      <w:pPr>
        <w:ind w:left="3600" w:hanging="360"/>
      </w:pPr>
      <w:rPr>
        <w:rFonts w:ascii="Arial" w:eastAsia="Arial" w:hAnsi="Arial" w:cs="Arial"/>
        <w:b w:val="0"/>
        <w:i w:val="0"/>
        <w:smallCaps w:val="0"/>
        <w:strike w:val="0"/>
        <w:u w:val="none"/>
        <w:vertAlign w:val="baseline"/>
      </w:rPr>
    </w:lvl>
    <w:lvl w:ilvl="5">
      <w:start w:val="1"/>
      <w:numFmt w:val="bullet"/>
      <w:lvlText w:val="▪"/>
      <w:lvlJc w:val="left"/>
      <w:pPr>
        <w:ind w:left="4320" w:hanging="360"/>
      </w:pPr>
      <w:rPr>
        <w:rFonts w:ascii="Arial" w:eastAsia="Arial" w:hAnsi="Arial" w:cs="Arial"/>
        <w:b w:val="0"/>
        <w:i w:val="0"/>
        <w:smallCaps w:val="0"/>
        <w:strike w:val="0"/>
        <w:u w:val="none"/>
        <w:vertAlign w:val="baseline"/>
      </w:rPr>
    </w:lvl>
    <w:lvl w:ilvl="6">
      <w:start w:val="1"/>
      <w:numFmt w:val="bullet"/>
      <w:lvlText w:val="•"/>
      <w:lvlJc w:val="left"/>
      <w:pPr>
        <w:ind w:left="5040" w:hanging="360"/>
      </w:pPr>
      <w:rPr>
        <w:rFonts w:ascii="Arial" w:eastAsia="Arial" w:hAnsi="Arial" w:cs="Arial"/>
        <w:b w:val="0"/>
        <w:i w:val="0"/>
        <w:smallCaps w:val="0"/>
        <w:strike w:val="0"/>
        <w:u w:val="none"/>
        <w:vertAlign w:val="baseline"/>
      </w:rPr>
    </w:lvl>
    <w:lvl w:ilvl="7">
      <w:start w:val="1"/>
      <w:numFmt w:val="bullet"/>
      <w:lvlText w:val="o"/>
      <w:lvlJc w:val="left"/>
      <w:pPr>
        <w:ind w:left="5760" w:hanging="360"/>
      </w:pPr>
      <w:rPr>
        <w:rFonts w:ascii="Arial" w:eastAsia="Arial" w:hAnsi="Arial" w:cs="Arial"/>
        <w:b w:val="0"/>
        <w:i w:val="0"/>
        <w:smallCaps w:val="0"/>
        <w:strike w:val="0"/>
        <w:u w:val="none"/>
        <w:vertAlign w:val="baseline"/>
      </w:rPr>
    </w:lvl>
    <w:lvl w:ilvl="8">
      <w:start w:val="1"/>
      <w:numFmt w:val="bullet"/>
      <w:lvlText w:val="▪"/>
      <w:lvlJc w:val="left"/>
      <w:pPr>
        <w:ind w:left="6480" w:hanging="360"/>
      </w:pPr>
      <w:rPr>
        <w:rFonts w:ascii="Arial" w:eastAsia="Arial" w:hAnsi="Arial" w:cs="Arial"/>
        <w:b w:val="0"/>
        <w:i w:val="0"/>
        <w:smallCaps w:val="0"/>
        <w:strike w:val="0"/>
        <w:u w:val="none"/>
        <w:vertAlign w:val="baseline"/>
      </w:rPr>
    </w:lvl>
  </w:abstractNum>
  <w:abstractNum w:abstractNumId="22" w15:restartNumberingAfterBreak="0">
    <w:nsid w:val="7BF413A0"/>
    <w:multiLevelType w:val="multilevel"/>
    <w:tmpl w:val="14C046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17"/>
  </w:num>
  <w:num w:numId="8" w16cid:durableId="209920770">
    <w:abstractNumId w:val="7"/>
  </w:num>
  <w:num w:numId="9" w16cid:durableId="1488205232">
    <w:abstractNumId w:val="10"/>
  </w:num>
  <w:num w:numId="10" w16cid:durableId="1967618515">
    <w:abstractNumId w:val="19"/>
  </w:num>
  <w:num w:numId="11" w16cid:durableId="1737974695">
    <w:abstractNumId w:val="12"/>
  </w:num>
  <w:num w:numId="12" w16cid:durableId="778765163">
    <w:abstractNumId w:val="16"/>
  </w:num>
  <w:num w:numId="13" w16cid:durableId="1449592286">
    <w:abstractNumId w:val="6"/>
  </w:num>
  <w:num w:numId="14" w16cid:durableId="603268405">
    <w:abstractNumId w:val="14"/>
  </w:num>
  <w:num w:numId="15" w16cid:durableId="2137290702">
    <w:abstractNumId w:val="18"/>
  </w:num>
  <w:num w:numId="16" w16cid:durableId="265190426">
    <w:abstractNumId w:val="15"/>
  </w:num>
  <w:num w:numId="17" w16cid:durableId="1801337311">
    <w:abstractNumId w:val="8"/>
  </w:num>
  <w:num w:numId="18" w16cid:durableId="374307888">
    <w:abstractNumId w:val="11"/>
  </w:num>
  <w:num w:numId="19" w16cid:durableId="1126847600">
    <w:abstractNumId w:val="20"/>
  </w:num>
  <w:num w:numId="20" w16cid:durableId="307560491">
    <w:abstractNumId w:val="6"/>
  </w:num>
  <w:num w:numId="21" w16cid:durableId="870260656">
    <w:abstractNumId w:val="21"/>
  </w:num>
  <w:num w:numId="22" w16cid:durableId="1703558043">
    <w:abstractNumId w:val="22"/>
  </w:num>
  <w:num w:numId="23" w16cid:durableId="341469351">
    <w:abstractNumId w:val="13"/>
  </w:num>
  <w:num w:numId="24" w16cid:durableId="14833161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256A3"/>
    <w:rsid w:val="00025BEE"/>
    <w:rsid w:val="0003222E"/>
    <w:rsid w:val="00037DF8"/>
    <w:rsid w:val="0004041A"/>
    <w:rsid w:val="00042EFD"/>
    <w:rsid w:val="00043DF4"/>
    <w:rsid w:val="000551C1"/>
    <w:rsid w:val="00066E4E"/>
    <w:rsid w:val="00070047"/>
    <w:rsid w:val="00071860"/>
    <w:rsid w:val="000815D8"/>
    <w:rsid w:val="00082945"/>
    <w:rsid w:val="000856F0"/>
    <w:rsid w:val="00096A42"/>
    <w:rsid w:val="000A1F74"/>
    <w:rsid w:val="000A6D48"/>
    <w:rsid w:val="000B3112"/>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5BDB"/>
    <w:rsid w:val="00167184"/>
    <w:rsid w:val="00167E70"/>
    <w:rsid w:val="00171CFC"/>
    <w:rsid w:val="0017581E"/>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4593E"/>
    <w:rsid w:val="00256AED"/>
    <w:rsid w:val="00261C71"/>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43F3"/>
    <w:rsid w:val="002C55BC"/>
    <w:rsid w:val="002D3C89"/>
    <w:rsid w:val="002E1C49"/>
    <w:rsid w:val="002E3096"/>
    <w:rsid w:val="002F2F47"/>
    <w:rsid w:val="002F31F0"/>
    <w:rsid w:val="00306D58"/>
    <w:rsid w:val="0031183C"/>
    <w:rsid w:val="0031555B"/>
    <w:rsid w:val="00315FD3"/>
    <w:rsid w:val="00322BDC"/>
    <w:rsid w:val="00332C25"/>
    <w:rsid w:val="0033320B"/>
    <w:rsid w:val="00335E68"/>
    <w:rsid w:val="0033683E"/>
    <w:rsid w:val="00336EDF"/>
    <w:rsid w:val="003452B8"/>
    <w:rsid w:val="0035251E"/>
    <w:rsid w:val="0035522E"/>
    <w:rsid w:val="00361A4C"/>
    <w:rsid w:val="00362AFF"/>
    <w:rsid w:val="003742FA"/>
    <w:rsid w:val="00375BF5"/>
    <w:rsid w:val="0038071B"/>
    <w:rsid w:val="00380AD6"/>
    <w:rsid w:val="003812E5"/>
    <w:rsid w:val="00383E42"/>
    <w:rsid w:val="0038454F"/>
    <w:rsid w:val="0038590D"/>
    <w:rsid w:val="00390ECC"/>
    <w:rsid w:val="0039455F"/>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7E98"/>
    <w:rsid w:val="00404A60"/>
    <w:rsid w:val="00405880"/>
    <w:rsid w:val="0041017E"/>
    <w:rsid w:val="00411AF2"/>
    <w:rsid w:val="00431CCD"/>
    <w:rsid w:val="004339B1"/>
    <w:rsid w:val="004361C5"/>
    <w:rsid w:val="0044124C"/>
    <w:rsid w:val="00442077"/>
    <w:rsid w:val="00442CC5"/>
    <w:rsid w:val="00461C65"/>
    <w:rsid w:val="0046463A"/>
    <w:rsid w:val="00464ABA"/>
    <w:rsid w:val="0046604C"/>
    <w:rsid w:val="00472B81"/>
    <w:rsid w:val="00481F23"/>
    <w:rsid w:val="004825A4"/>
    <w:rsid w:val="0048645E"/>
    <w:rsid w:val="00493694"/>
    <w:rsid w:val="00496859"/>
    <w:rsid w:val="004A1C84"/>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7CEE"/>
    <w:rsid w:val="00500D53"/>
    <w:rsid w:val="005072D6"/>
    <w:rsid w:val="005136AB"/>
    <w:rsid w:val="00520DE6"/>
    <w:rsid w:val="00520FF2"/>
    <w:rsid w:val="00522C3E"/>
    <w:rsid w:val="005265F0"/>
    <w:rsid w:val="0055332C"/>
    <w:rsid w:val="0055659B"/>
    <w:rsid w:val="00565C03"/>
    <w:rsid w:val="00566755"/>
    <w:rsid w:val="00582B20"/>
    <w:rsid w:val="00583EBE"/>
    <w:rsid w:val="00586250"/>
    <w:rsid w:val="00591CD5"/>
    <w:rsid w:val="0059398D"/>
    <w:rsid w:val="005A07DB"/>
    <w:rsid w:val="005A41ED"/>
    <w:rsid w:val="005A73AB"/>
    <w:rsid w:val="005B313E"/>
    <w:rsid w:val="005B638D"/>
    <w:rsid w:val="005C243B"/>
    <w:rsid w:val="005E160D"/>
    <w:rsid w:val="005E16E1"/>
    <w:rsid w:val="005E2B0B"/>
    <w:rsid w:val="005E3A50"/>
    <w:rsid w:val="005E44A4"/>
    <w:rsid w:val="005E6D26"/>
    <w:rsid w:val="005F203E"/>
    <w:rsid w:val="005F39C1"/>
    <w:rsid w:val="005F78C7"/>
    <w:rsid w:val="0060204C"/>
    <w:rsid w:val="0060646B"/>
    <w:rsid w:val="00612D9A"/>
    <w:rsid w:val="006154AB"/>
    <w:rsid w:val="0062330A"/>
    <w:rsid w:val="00625385"/>
    <w:rsid w:val="006269A6"/>
    <w:rsid w:val="0062766C"/>
    <w:rsid w:val="00631B59"/>
    <w:rsid w:val="00636859"/>
    <w:rsid w:val="00642DCD"/>
    <w:rsid w:val="00644903"/>
    <w:rsid w:val="00653019"/>
    <w:rsid w:val="00657E43"/>
    <w:rsid w:val="0067105C"/>
    <w:rsid w:val="006815DF"/>
    <w:rsid w:val="00681E1E"/>
    <w:rsid w:val="00683E91"/>
    <w:rsid w:val="0068737E"/>
    <w:rsid w:val="006901CE"/>
    <w:rsid w:val="00693399"/>
    <w:rsid w:val="006A0D14"/>
    <w:rsid w:val="006A6E15"/>
    <w:rsid w:val="006A77BF"/>
    <w:rsid w:val="006B357B"/>
    <w:rsid w:val="006B787E"/>
    <w:rsid w:val="006C6094"/>
    <w:rsid w:val="006D7B92"/>
    <w:rsid w:val="006F3201"/>
    <w:rsid w:val="006F5E08"/>
    <w:rsid w:val="007048D2"/>
    <w:rsid w:val="007056C9"/>
    <w:rsid w:val="00710FF4"/>
    <w:rsid w:val="007139CF"/>
    <w:rsid w:val="00716D84"/>
    <w:rsid w:val="00716F73"/>
    <w:rsid w:val="007225B3"/>
    <w:rsid w:val="00727DF8"/>
    <w:rsid w:val="00730614"/>
    <w:rsid w:val="00730F05"/>
    <w:rsid w:val="007314B0"/>
    <w:rsid w:val="007355DD"/>
    <w:rsid w:val="0074643B"/>
    <w:rsid w:val="00753919"/>
    <w:rsid w:val="00763989"/>
    <w:rsid w:val="0076516F"/>
    <w:rsid w:val="007676CF"/>
    <w:rsid w:val="00772A49"/>
    <w:rsid w:val="00781414"/>
    <w:rsid w:val="00795AC5"/>
    <w:rsid w:val="00796E2C"/>
    <w:rsid w:val="007A1A42"/>
    <w:rsid w:val="007A2A5B"/>
    <w:rsid w:val="007B355F"/>
    <w:rsid w:val="007B51F8"/>
    <w:rsid w:val="007C0D63"/>
    <w:rsid w:val="007C60E5"/>
    <w:rsid w:val="007C6D87"/>
    <w:rsid w:val="007D4390"/>
    <w:rsid w:val="007D6403"/>
    <w:rsid w:val="007E0B29"/>
    <w:rsid w:val="007F0134"/>
    <w:rsid w:val="007F281B"/>
    <w:rsid w:val="007F45A3"/>
    <w:rsid w:val="00802017"/>
    <w:rsid w:val="008021B3"/>
    <w:rsid w:val="00806858"/>
    <w:rsid w:val="00807F81"/>
    <w:rsid w:val="0084373D"/>
    <w:rsid w:val="00844299"/>
    <w:rsid w:val="00856CC3"/>
    <w:rsid w:val="00857BA0"/>
    <w:rsid w:val="00862B76"/>
    <w:rsid w:val="00864647"/>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B4B3D"/>
    <w:rsid w:val="008C2B38"/>
    <w:rsid w:val="008D06BF"/>
    <w:rsid w:val="008D073D"/>
    <w:rsid w:val="008D3663"/>
    <w:rsid w:val="008F1B5D"/>
    <w:rsid w:val="008F2FAD"/>
    <w:rsid w:val="00901D03"/>
    <w:rsid w:val="00903A62"/>
    <w:rsid w:val="009136B5"/>
    <w:rsid w:val="00917B82"/>
    <w:rsid w:val="009262C9"/>
    <w:rsid w:val="00927D93"/>
    <w:rsid w:val="0093582A"/>
    <w:rsid w:val="00954ABB"/>
    <w:rsid w:val="00955F0D"/>
    <w:rsid w:val="00955FE1"/>
    <w:rsid w:val="009626FF"/>
    <w:rsid w:val="0096534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38FF"/>
    <w:rsid w:val="009F4CD1"/>
    <w:rsid w:val="009F4F07"/>
    <w:rsid w:val="009F58D9"/>
    <w:rsid w:val="009F5C9B"/>
    <w:rsid w:val="00A000C1"/>
    <w:rsid w:val="00A0416E"/>
    <w:rsid w:val="00A05555"/>
    <w:rsid w:val="00A22DC4"/>
    <w:rsid w:val="00A341D9"/>
    <w:rsid w:val="00A3621E"/>
    <w:rsid w:val="00A47B94"/>
    <w:rsid w:val="00A54234"/>
    <w:rsid w:val="00A55FA7"/>
    <w:rsid w:val="00A5633F"/>
    <w:rsid w:val="00A63219"/>
    <w:rsid w:val="00A74731"/>
    <w:rsid w:val="00A80E6A"/>
    <w:rsid w:val="00A80EB3"/>
    <w:rsid w:val="00A8236D"/>
    <w:rsid w:val="00A838A4"/>
    <w:rsid w:val="00A8663C"/>
    <w:rsid w:val="00A903D6"/>
    <w:rsid w:val="00A92CA5"/>
    <w:rsid w:val="00A975BE"/>
    <w:rsid w:val="00AA5928"/>
    <w:rsid w:val="00AB1C5D"/>
    <w:rsid w:val="00AB5714"/>
    <w:rsid w:val="00AC392E"/>
    <w:rsid w:val="00AC4257"/>
    <w:rsid w:val="00AC4DA9"/>
    <w:rsid w:val="00AD45CF"/>
    <w:rsid w:val="00AD6C6D"/>
    <w:rsid w:val="00AE2006"/>
    <w:rsid w:val="00AE3120"/>
    <w:rsid w:val="00AF1F68"/>
    <w:rsid w:val="00AF2DFF"/>
    <w:rsid w:val="00B10652"/>
    <w:rsid w:val="00B11BDB"/>
    <w:rsid w:val="00B16526"/>
    <w:rsid w:val="00B1716F"/>
    <w:rsid w:val="00B1753A"/>
    <w:rsid w:val="00B2036D"/>
    <w:rsid w:val="00B32228"/>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90C47"/>
    <w:rsid w:val="00B90D14"/>
    <w:rsid w:val="00B94ECB"/>
    <w:rsid w:val="00BA2D17"/>
    <w:rsid w:val="00BA330C"/>
    <w:rsid w:val="00BB499B"/>
    <w:rsid w:val="00BB6AB0"/>
    <w:rsid w:val="00BD5FF8"/>
    <w:rsid w:val="00BE0250"/>
    <w:rsid w:val="00BE0CCA"/>
    <w:rsid w:val="00BF0E95"/>
    <w:rsid w:val="00BF0FE6"/>
    <w:rsid w:val="00BF46B5"/>
    <w:rsid w:val="00BF5183"/>
    <w:rsid w:val="00BF6052"/>
    <w:rsid w:val="00BF76FC"/>
    <w:rsid w:val="00C01F3A"/>
    <w:rsid w:val="00C0538F"/>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6D28"/>
    <w:rsid w:val="00C96D9F"/>
    <w:rsid w:val="00CA47E8"/>
    <w:rsid w:val="00CA5852"/>
    <w:rsid w:val="00CB4F5C"/>
    <w:rsid w:val="00CC21C2"/>
    <w:rsid w:val="00CC5192"/>
    <w:rsid w:val="00CD026E"/>
    <w:rsid w:val="00CD4FAA"/>
    <w:rsid w:val="00CD51C0"/>
    <w:rsid w:val="00CE12B8"/>
    <w:rsid w:val="00CE1C4E"/>
    <w:rsid w:val="00CE316F"/>
    <w:rsid w:val="00CE68EA"/>
    <w:rsid w:val="00CF0CB3"/>
    <w:rsid w:val="00CF1376"/>
    <w:rsid w:val="00CF3555"/>
    <w:rsid w:val="00CF4515"/>
    <w:rsid w:val="00CF54C4"/>
    <w:rsid w:val="00CF6EB1"/>
    <w:rsid w:val="00CF70FB"/>
    <w:rsid w:val="00D0395D"/>
    <w:rsid w:val="00D07D72"/>
    <w:rsid w:val="00D16380"/>
    <w:rsid w:val="00D16741"/>
    <w:rsid w:val="00D179E0"/>
    <w:rsid w:val="00D24EC3"/>
    <w:rsid w:val="00D2619C"/>
    <w:rsid w:val="00D314D9"/>
    <w:rsid w:val="00D33088"/>
    <w:rsid w:val="00D47295"/>
    <w:rsid w:val="00D53831"/>
    <w:rsid w:val="00D53F8C"/>
    <w:rsid w:val="00D54152"/>
    <w:rsid w:val="00D556FE"/>
    <w:rsid w:val="00D56360"/>
    <w:rsid w:val="00D82F58"/>
    <w:rsid w:val="00D84481"/>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DF5CB2"/>
    <w:rsid w:val="00E0506C"/>
    <w:rsid w:val="00E11AE8"/>
    <w:rsid w:val="00E14236"/>
    <w:rsid w:val="00E1691E"/>
    <w:rsid w:val="00E234E3"/>
    <w:rsid w:val="00E2352A"/>
    <w:rsid w:val="00E41763"/>
    <w:rsid w:val="00E47570"/>
    <w:rsid w:val="00E54B53"/>
    <w:rsid w:val="00E62A52"/>
    <w:rsid w:val="00E63327"/>
    <w:rsid w:val="00E64495"/>
    <w:rsid w:val="00E6735A"/>
    <w:rsid w:val="00E7075D"/>
    <w:rsid w:val="00E72409"/>
    <w:rsid w:val="00E731BE"/>
    <w:rsid w:val="00E80270"/>
    <w:rsid w:val="00E83BF0"/>
    <w:rsid w:val="00E852A9"/>
    <w:rsid w:val="00E85FBB"/>
    <w:rsid w:val="00E872A5"/>
    <w:rsid w:val="00E91BD2"/>
    <w:rsid w:val="00E936D1"/>
    <w:rsid w:val="00E969B9"/>
    <w:rsid w:val="00EA12B8"/>
    <w:rsid w:val="00EA183C"/>
    <w:rsid w:val="00EA28B2"/>
    <w:rsid w:val="00EA3B39"/>
    <w:rsid w:val="00EA546B"/>
    <w:rsid w:val="00EB1CBF"/>
    <w:rsid w:val="00EC0390"/>
    <w:rsid w:val="00EC768B"/>
    <w:rsid w:val="00ED1EA3"/>
    <w:rsid w:val="00ED33C7"/>
    <w:rsid w:val="00EF06A8"/>
    <w:rsid w:val="00F10C73"/>
    <w:rsid w:val="00F11AEB"/>
    <w:rsid w:val="00F11B8A"/>
    <w:rsid w:val="00F174DA"/>
    <w:rsid w:val="00F22D66"/>
    <w:rsid w:val="00F24611"/>
    <w:rsid w:val="00F31A8A"/>
    <w:rsid w:val="00F32A42"/>
    <w:rsid w:val="00F35795"/>
    <w:rsid w:val="00F441F4"/>
    <w:rsid w:val="00F60686"/>
    <w:rsid w:val="00F60FCC"/>
    <w:rsid w:val="00F71D9E"/>
    <w:rsid w:val="00F72BAC"/>
    <w:rsid w:val="00F812CC"/>
    <w:rsid w:val="00F94603"/>
    <w:rsid w:val="00F96683"/>
    <w:rsid w:val="00FA2C56"/>
    <w:rsid w:val="00FB4CB9"/>
    <w:rsid w:val="00FC1696"/>
    <w:rsid w:val="00FC1B61"/>
    <w:rsid w:val="00FC3B0A"/>
    <w:rsid w:val="00FC56D3"/>
    <w:rsid w:val="00FD00E0"/>
    <w:rsid w:val="00FD0106"/>
    <w:rsid w:val="00FD2DD3"/>
    <w:rsid w:val="00FD4D05"/>
    <w:rsid w:val="00FD53A6"/>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E852A9"/>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A0416E"/>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90C47"/>
    <w:pPr>
      <w:ind w:left="0"/>
    </w:pPr>
    <w:rPr>
      <w:rFonts w:ascii="Open Sans" w:hAnsi="Open Sans" w:cs="Open Sans"/>
    </w:r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2F2F47"/>
    <w:pPr>
      <w:bidi/>
    </w:pPr>
    <w:rPr>
      <w:rFonts w:cstheme="majorHAnsi"/>
      <w:b/>
      <w:bCs w:val="0"/>
    </w:rPr>
  </w:style>
  <w:style w:type="paragraph" w:customStyle="1" w:styleId="AllianceBlueHeading1">
    <w:name w:val="Alliance Blue Heading 1"/>
    <w:basedOn w:val="TableSmallBlueHeading"/>
    <w:rsid w:val="002F2F47"/>
    <w:pPr>
      <w:bidi/>
    </w:pPr>
    <w:rPr>
      <w:rFonts w:asciiTheme="minorHAnsi" w:hAnsiTheme="minorHAnsi" w:cstheme="minorHAnsi"/>
      <w:sz w:val="26"/>
      <w:szCs w:val="26"/>
      <w:lang w:val="en-GB"/>
    </w:rPr>
  </w:style>
  <w:style w:type="paragraph" w:customStyle="1" w:styleId="AllianceBulletNew">
    <w:name w:val="Alliance Bullet New"/>
    <w:basedOn w:val="Normal"/>
    <w:rsid w:val="002F2F47"/>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1315</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5</cp:revision>
  <dcterms:created xsi:type="dcterms:W3CDTF">2024-08-02T10:07:00Z</dcterms:created>
  <dcterms:modified xsi:type="dcterms:W3CDTF">2024-08-03T11:13:00Z</dcterms:modified>
</cp:coreProperties>
</file>